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3835A677" w:rsidR="00A14F93" w:rsidRPr="002A12C9" w:rsidRDefault="00943EA3" w:rsidP="00A24215">
      <w:pPr>
        <w:rPr>
          <w:rFonts w:cs="Arial"/>
          <w:b/>
          <w:bCs/>
          <w:sz w:val="24"/>
          <w:szCs w:val="24"/>
        </w:rPr>
      </w:pPr>
      <w:r w:rsidRPr="00086B3F">
        <w:rPr>
          <w:rFonts w:cs="Arial"/>
          <w:noProof/>
          <w:sz w:val="24"/>
          <w:szCs w:val="24"/>
        </w:rPr>
        <mc:AlternateContent>
          <mc:Choice Requires="wps">
            <w:drawing>
              <wp:anchor distT="45720" distB="45720" distL="114300" distR="114300" simplePos="0" relativeHeight="251658240" behindDoc="0" locked="0" layoutInCell="1" allowOverlap="1" wp14:anchorId="6B2F7AC0" wp14:editId="049C79CA">
                <wp:simplePos x="0" y="0"/>
                <wp:positionH relativeFrom="margin">
                  <wp:align>center</wp:align>
                </wp:positionH>
                <wp:positionV relativeFrom="paragraph">
                  <wp:posOffset>352425</wp:posOffset>
                </wp:positionV>
                <wp:extent cx="5600700" cy="1404620"/>
                <wp:effectExtent l="0" t="0" r="1905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76E2D286" w14:textId="2269020E" w:rsidR="00007931" w:rsidRPr="000A37C1" w:rsidRDefault="009740D5">
                            <w:pPr>
                              <w:rPr>
                                <w:u w:val="single"/>
                              </w:rPr>
                            </w:pPr>
                            <w:r w:rsidRPr="00086B3F">
                              <w:rPr>
                                <w:u w:val="single"/>
                              </w:rPr>
                              <w:t>Session Time</w:t>
                            </w:r>
                            <w:r w:rsidR="000A37C1" w:rsidRPr="000A37C1">
                              <w:t xml:space="preserve">: </w:t>
                            </w:r>
                            <w:r w:rsidR="00007931" w:rsidRPr="00086B3F">
                              <w:t>10:</w:t>
                            </w:r>
                            <w:r w:rsidR="00C54014">
                              <w:t>45</w:t>
                            </w:r>
                            <w:r w:rsidR="00007931" w:rsidRPr="00086B3F">
                              <w:t xml:space="preserve"> a.m. to 12:00 p.m.</w:t>
                            </w:r>
                          </w:p>
                          <w:p w14:paraId="38FFDD1E" w14:textId="43C6FBF0" w:rsidR="00073130" w:rsidRPr="000A37C1" w:rsidRDefault="0071425A">
                            <w:pPr>
                              <w:rPr>
                                <w:u w:val="single"/>
                              </w:rPr>
                            </w:pPr>
                            <w:r w:rsidRPr="00086B3F">
                              <w:rPr>
                                <w:u w:val="single"/>
                              </w:rPr>
                              <w:t>Meeting Room</w:t>
                            </w:r>
                            <w:r w:rsidR="000A37C1" w:rsidRPr="000A37C1">
                              <w:t xml:space="preserve">: </w:t>
                            </w:r>
                            <w:r w:rsidR="002D5C0F">
                              <w:t>Cartier A</w:t>
                            </w:r>
                            <w:r w:rsidR="00C8053A" w:rsidRPr="00086B3F">
                              <w:t xml:space="preserve"> </w:t>
                            </w:r>
                          </w:p>
                          <w:p w14:paraId="1F9242A9" w14:textId="51F66B09" w:rsidR="001132AE" w:rsidRPr="000A37C1" w:rsidRDefault="00527CE4">
                            <w:pPr>
                              <w:rPr>
                                <w:u w:val="single"/>
                              </w:rPr>
                            </w:pPr>
                            <w:r w:rsidRPr="00086B3F">
                              <w:rPr>
                                <w:u w:val="single"/>
                              </w:rPr>
                              <w:t xml:space="preserve">Discussion </w:t>
                            </w:r>
                            <w:r w:rsidR="00837A36" w:rsidRPr="00086B3F">
                              <w:rPr>
                                <w:u w:val="single"/>
                              </w:rPr>
                              <w:t>T</w:t>
                            </w:r>
                            <w:r w:rsidRPr="00086B3F">
                              <w:rPr>
                                <w:u w:val="single"/>
                              </w:rPr>
                              <w:t>opics</w:t>
                            </w:r>
                            <w:r w:rsidR="000A37C1" w:rsidRPr="000A37C1">
                              <w:t xml:space="preserve">: </w:t>
                            </w:r>
                            <w:r w:rsidR="001132AE" w:rsidRPr="001132AE">
                              <w:t>Different aspects of a net-zero economy such as conservation, adaptation, cleantech, etc. and the range of supports needed to help workers develop skills to meet new workplace demands.</w:t>
                            </w:r>
                          </w:p>
                          <w:p w14:paraId="106E041C" w14:textId="35D46746" w:rsidR="00943EA3" w:rsidRPr="000713FF" w:rsidRDefault="00943EA3" w:rsidP="000E152D">
                            <w:pPr>
                              <w:spacing w:after="0" w:line="240" w:lineRule="auto"/>
                              <w:rPr>
                                <w:u w:val="single"/>
                              </w:rPr>
                            </w:pPr>
                            <w:r w:rsidRPr="000713FF">
                              <w:rPr>
                                <w:u w:val="single"/>
                              </w:rPr>
                              <w:t>Pa</w:t>
                            </w:r>
                            <w:r w:rsidR="00B25287" w:rsidRPr="000713FF">
                              <w:rPr>
                                <w:u w:val="single"/>
                              </w:rPr>
                              <w:t>nelists</w:t>
                            </w:r>
                            <w:r w:rsidR="00BA4F7E" w:rsidRPr="000713FF">
                              <w:t xml:space="preserve"> </w:t>
                            </w:r>
                          </w:p>
                          <w:p w14:paraId="01BCC49A" w14:textId="77777777" w:rsidR="000713FF" w:rsidRPr="00140B8E" w:rsidRDefault="000713FF" w:rsidP="00B37F4B">
                            <w:pPr>
                              <w:pStyle w:val="ListParagraph"/>
                              <w:numPr>
                                <w:ilvl w:val="0"/>
                                <w:numId w:val="16"/>
                              </w:numPr>
                              <w:spacing w:after="0" w:line="240" w:lineRule="auto"/>
                              <w:rPr>
                                <w:rFonts w:cs="Arial"/>
                                <w:bCs/>
                              </w:rPr>
                            </w:pPr>
                            <w:r w:rsidRPr="000713FF">
                              <w:rPr>
                                <w:rFonts w:cs="Arial"/>
                                <w:bCs/>
                              </w:rPr>
                              <w:t>Moderator:</w:t>
                            </w:r>
                            <w:r w:rsidRPr="000713FF">
                              <w:t xml:space="preserve"> </w:t>
                            </w:r>
                            <w:r w:rsidRPr="000713FF">
                              <w:rPr>
                                <w:rFonts w:cs="Arial"/>
                                <w:b/>
                              </w:rPr>
                              <w:t>Isabelle Dubé-Coté</w:t>
                            </w:r>
                            <w:r w:rsidRPr="000713FF">
                              <w:rPr>
                                <w:rFonts w:cs="Arial"/>
                                <w:bCs/>
                              </w:rPr>
                              <w:t xml:space="preserve">, President and CEO, </w:t>
                            </w:r>
                            <w:proofErr w:type="spellStart"/>
                            <w:r w:rsidRPr="000713FF">
                              <w:rPr>
                                <w:rFonts w:cs="Arial"/>
                                <w:bCs/>
                              </w:rPr>
                              <w:t>Écotech</w:t>
                            </w:r>
                            <w:proofErr w:type="spellEnd"/>
                            <w:r w:rsidRPr="000713FF">
                              <w:rPr>
                                <w:rFonts w:cs="Arial"/>
                                <w:bCs/>
                              </w:rPr>
                              <w:t xml:space="preserve"> Québec</w:t>
                            </w:r>
                          </w:p>
                          <w:p w14:paraId="536882E4" w14:textId="2EB36759" w:rsidR="000713FF" w:rsidRPr="00140B8E" w:rsidRDefault="000713FF" w:rsidP="00B37F4B">
                            <w:pPr>
                              <w:pStyle w:val="ListParagraph"/>
                              <w:numPr>
                                <w:ilvl w:val="0"/>
                                <w:numId w:val="16"/>
                              </w:numPr>
                              <w:spacing w:after="0" w:line="240" w:lineRule="auto"/>
                              <w:rPr>
                                <w:rFonts w:cs="Arial"/>
                                <w:bCs/>
                              </w:rPr>
                            </w:pPr>
                            <w:r w:rsidRPr="000713FF">
                              <w:rPr>
                                <w:rFonts w:cs="Arial"/>
                                <w:bCs/>
                              </w:rPr>
                              <w:t xml:space="preserve">Panelist </w:t>
                            </w:r>
                            <w:r w:rsidR="00BF3C63">
                              <w:rPr>
                                <w:rFonts w:cs="Arial"/>
                                <w:bCs/>
                              </w:rPr>
                              <w:t>1</w:t>
                            </w:r>
                            <w:r w:rsidRPr="000713FF">
                              <w:rPr>
                                <w:rFonts w:cs="Arial"/>
                                <w:bCs/>
                              </w:rPr>
                              <w:t xml:space="preserve">: </w:t>
                            </w:r>
                            <w:r w:rsidRPr="000713FF">
                              <w:rPr>
                                <w:rFonts w:cs="Arial"/>
                                <w:b/>
                              </w:rPr>
                              <w:t xml:space="preserve">The Honourable Irek </w:t>
                            </w:r>
                            <w:proofErr w:type="spellStart"/>
                            <w:r w:rsidRPr="000713FF">
                              <w:rPr>
                                <w:rFonts w:cs="Arial"/>
                                <w:b/>
                              </w:rPr>
                              <w:t>Kuzmiercyk</w:t>
                            </w:r>
                            <w:proofErr w:type="spellEnd"/>
                            <w:r w:rsidRPr="000713FF">
                              <w:rPr>
                                <w:rFonts w:cs="Arial"/>
                                <w:bCs/>
                              </w:rPr>
                              <w:t>, Parliamentary Secretary, Employment and Workforce Development</w:t>
                            </w:r>
                          </w:p>
                          <w:p w14:paraId="281EEFE1" w14:textId="78E7A345" w:rsidR="000713FF" w:rsidRPr="00106FB8" w:rsidRDefault="000713FF" w:rsidP="00B37F4B">
                            <w:pPr>
                              <w:pStyle w:val="ListParagraph"/>
                              <w:numPr>
                                <w:ilvl w:val="0"/>
                                <w:numId w:val="16"/>
                              </w:numPr>
                              <w:spacing w:after="0" w:line="240" w:lineRule="auto"/>
                              <w:rPr>
                                <w:rFonts w:cs="Arial"/>
                                <w:bCs/>
                              </w:rPr>
                            </w:pPr>
                            <w:r w:rsidRPr="000713FF">
                              <w:rPr>
                                <w:rFonts w:cs="Arial"/>
                                <w:bCs/>
                              </w:rPr>
                              <w:t xml:space="preserve">Panelist </w:t>
                            </w:r>
                            <w:r w:rsidR="00915A79">
                              <w:rPr>
                                <w:rFonts w:cs="Arial"/>
                                <w:bCs/>
                              </w:rPr>
                              <w:t>2</w:t>
                            </w:r>
                            <w:r w:rsidRPr="000713FF">
                              <w:rPr>
                                <w:rFonts w:cs="Arial"/>
                                <w:bCs/>
                              </w:rPr>
                              <w:t xml:space="preserve">: </w:t>
                            </w:r>
                            <w:r w:rsidRPr="000713FF">
                              <w:rPr>
                                <w:rFonts w:cs="Arial"/>
                                <w:b/>
                              </w:rPr>
                              <w:t>Ken Delaney</w:t>
                            </w:r>
                            <w:r w:rsidRPr="000713FF">
                              <w:rPr>
                                <w:rFonts w:cs="Arial"/>
                                <w:bCs/>
                              </w:rPr>
                              <w:t xml:space="preserve">, Managing Director, Canadian Skills Training and </w:t>
                            </w:r>
                            <w:r w:rsidRPr="00106FB8">
                              <w:rPr>
                                <w:rFonts w:cs="Arial"/>
                                <w:bCs/>
                              </w:rPr>
                              <w:t xml:space="preserve">Employment Coalition (CSTEC) </w:t>
                            </w:r>
                          </w:p>
                          <w:p w14:paraId="21394373" w14:textId="349DA18D" w:rsidR="00943EA3" w:rsidRPr="00106FB8" w:rsidRDefault="00915A79" w:rsidP="000E152D">
                            <w:pPr>
                              <w:pStyle w:val="ListParagraph"/>
                              <w:numPr>
                                <w:ilvl w:val="0"/>
                                <w:numId w:val="16"/>
                              </w:numPr>
                              <w:spacing w:after="0" w:line="240" w:lineRule="auto"/>
                              <w:rPr>
                                <w:highlight w:val="yellow"/>
                              </w:rPr>
                            </w:pPr>
                            <w:r w:rsidRPr="00106FB8">
                              <w:rPr>
                                <w:rFonts w:cs="Arial"/>
                                <w:bCs/>
                              </w:rPr>
                              <w:t xml:space="preserve">Panelist 3: </w:t>
                            </w:r>
                            <w:r w:rsidR="00106FB8" w:rsidRPr="000E152D">
                              <w:rPr>
                                <w:rFonts w:cs="Arial"/>
                                <w:b/>
                              </w:rPr>
                              <w:t>Gil McGowan</w:t>
                            </w:r>
                            <w:r w:rsidR="00106FB8" w:rsidRPr="000E152D">
                              <w:rPr>
                                <w:rFonts w:cs="Arial"/>
                                <w:bCs/>
                              </w:rPr>
                              <w:t xml:space="preserve">, President, Alberta </w:t>
                            </w:r>
                            <w:proofErr w:type="spellStart"/>
                            <w:r w:rsidR="00106FB8" w:rsidRPr="000E152D">
                              <w:rPr>
                                <w:rFonts w:cs="Arial"/>
                                <w:bCs/>
                              </w:rPr>
                              <w:t>Federaton</w:t>
                            </w:r>
                            <w:proofErr w:type="spellEnd"/>
                            <w:r w:rsidR="00106FB8" w:rsidRPr="000E152D">
                              <w:rPr>
                                <w:rFonts w:cs="Arial"/>
                                <w:bCs/>
                              </w:rPr>
                              <w:t xml:space="preserve"> of Labour </w:t>
                            </w:r>
                            <w:r w:rsidR="00106FB8" w:rsidRPr="000E152D">
                              <w:rPr>
                                <w:rFonts w:cs="Arial"/>
                                <w:bCs/>
                                <w:highlight w:val="yellow"/>
                              </w:rPr>
                              <w:t>(TBC)</w:t>
                            </w:r>
                            <w:r w:rsidR="00106FB8" w:rsidRPr="000E152D">
                              <w:rPr>
                                <w:rStyle w:val="CommentReference"/>
                                <w:sz w:val="22"/>
                                <w:szCs w:val="22"/>
                                <w:highlight w:val="yellow"/>
                              </w:rPr>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0;margin-top:27.75pt;width:441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">
                <v:textbox style="mso-fit-shape-to-text:t">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76E2D286" w14:textId="2269020E" w:rsidR="00007931" w:rsidRPr="000A37C1" w:rsidRDefault="009740D5">
                      <w:pPr>
                        <w:rPr>
                          <w:u w:val="single"/>
                        </w:rPr>
                      </w:pPr>
                      <w:r w:rsidRPr="00086B3F">
                        <w:rPr>
                          <w:u w:val="single"/>
                        </w:rPr>
                        <w:t>Session Time</w:t>
                      </w:r>
                      <w:r w:rsidR="000A37C1" w:rsidRPr="000A37C1">
                        <w:t xml:space="preserve">: </w:t>
                      </w:r>
                      <w:r w:rsidR="00007931" w:rsidRPr="00086B3F">
                        <w:t>10:</w:t>
                      </w:r>
                      <w:r w:rsidR="00C54014">
                        <w:t>45</w:t>
                      </w:r>
                      <w:r w:rsidR="00007931" w:rsidRPr="00086B3F">
                        <w:t xml:space="preserve"> a.m. to 12:00 p.m.</w:t>
                      </w:r>
                    </w:p>
                    <w:p w14:paraId="38FFDD1E" w14:textId="43C6FBF0" w:rsidR="00073130" w:rsidRPr="000A37C1" w:rsidRDefault="0071425A">
                      <w:pPr>
                        <w:rPr>
                          <w:u w:val="single"/>
                        </w:rPr>
                      </w:pPr>
                      <w:r w:rsidRPr="00086B3F">
                        <w:rPr>
                          <w:u w:val="single"/>
                        </w:rPr>
                        <w:t>Meeting Room</w:t>
                      </w:r>
                      <w:r w:rsidR="000A37C1" w:rsidRPr="000A37C1">
                        <w:t xml:space="preserve">: </w:t>
                      </w:r>
                      <w:r w:rsidR="002D5C0F">
                        <w:t>Cartier A</w:t>
                      </w:r>
                      <w:r w:rsidR="00C8053A" w:rsidRPr="00086B3F">
                        <w:t xml:space="preserve"> </w:t>
                      </w:r>
                    </w:p>
                    <w:p w14:paraId="1F9242A9" w14:textId="51F66B09" w:rsidR="001132AE" w:rsidRPr="000A37C1" w:rsidRDefault="00527CE4">
                      <w:pPr>
                        <w:rPr>
                          <w:u w:val="single"/>
                        </w:rPr>
                      </w:pPr>
                      <w:r w:rsidRPr="00086B3F">
                        <w:rPr>
                          <w:u w:val="single"/>
                        </w:rPr>
                        <w:t xml:space="preserve">Discussion </w:t>
                      </w:r>
                      <w:r w:rsidR="00837A36" w:rsidRPr="00086B3F">
                        <w:rPr>
                          <w:u w:val="single"/>
                        </w:rPr>
                        <w:t>T</w:t>
                      </w:r>
                      <w:r w:rsidRPr="00086B3F">
                        <w:rPr>
                          <w:u w:val="single"/>
                        </w:rPr>
                        <w:t>opics</w:t>
                      </w:r>
                      <w:r w:rsidR="000A37C1" w:rsidRPr="000A37C1">
                        <w:t xml:space="preserve">: </w:t>
                      </w:r>
                      <w:r w:rsidR="001132AE" w:rsidRPr="001132AE">
                        <w:t>Different aspects of a net-zero economy such as conservation, adaptation, cleantech, etc. and the range of supports needed to help workers develop skills to meet new workplace demands.</w:t>
                      </w:r>
                    </w:p>
                    <w:p w14:paraId="106E041C" w14:textId="35D46746" w:rsidR="00943EA3" w:rsidRPr="000713FF" w:rsidRDefault="00943EA3" w:rsidP="000E152D">
                      <w:pPr>
                        <w:spacing w:after="0" w:line="240" w:lineRule="auto"/>
                        <w:rPr>
                          <w:u w:val="single"/>
                        </w:rPr>
                      </w:pPr>
                      <w:r w:rsidRPr="000713FF">
                        <w:rPr>
                          <w:u w:val="single"/>
                        </w:rPr>
                        <w:t>Pa</w:t>
                      </w:r>
                      <w:r w:rsidR="00B25287" w:rsidRPr="000713FF">
                        <w:rPr>
                          <w:u w:val="single"/>
                        </w:rPr>
                        <w:t>nelists</w:t>
                      </w:r>
                      <w:r w:rsidR="00BA4F7E" w:rsidRPr="000713FF">
                        <w:t xml:space="preserve"> </w:t>
                      </w:r>
                    </w:p>
                    <w:p w14:paraId="01BCC49A" w14:textId="77777777" w:rsidR="000713FF" w:rsidRPr="00140B8E" w:rsidRDefault="000713FF" w:rsidP="00B37F4B">
                      <w:pPr>
                        <w:pStyle w:val="ListParagraph"/>
                        <w:numPr>
                          <w:ilvl w:val="0"/>
                          <w:numId w:val="16"/>
                        </w:numPr>
                        <w:spacing w:after="0" w:line="240" w:lineRule="auto"/>
                        <w:rPr>
                          <w:rFonts w:cs="Arial"/>
                          <w:bCs/>
                        </w:rPr>
                      </w:pPr>
                      <w:r w:rsidRPr="000713FF">
                        <w:rPr>
                          <w:rFonts w:cs="Arial"/>
                          <w:bCs/>
                        </w:rPr>
                        <w:t>Moderator:</w:t>
                      </w:r>
                      <w:r w:rsidRPr="000713FF">
                        <w:t xml:space="preserve"> </w:t>
                      </w:r>
                      <w:r w:rsidRPr="000713FF">
                        <w:rPr>
                          <w:rFonts w:cs="Arial"/>
                          <w:b/>
                        </w:rPr>
                        <w:t>Isabelle Dubé-Coté</w:t>
                      </w:r>
                      <w:r w:rsidRPr="000713FF">
                        <w:rPr>
                          <w:rFonts w:cs="Arial"/>
                          <w:bCs/>
                        </w:rPr>
                        <w:t xml:space="preserve">, President and CEO, </w:t>
                      </w:r>
                      <w:proofErr w:type="spellStart"/>
                      <w:r w:rsidRPr="000713FF">
                        <w:rPr>
                          <w:rFonts w:cs="Arial"/>
                          <w:bCs/>
                        </w:rPr>
                        <w:t>Écotech</w:t>
                      </w:r>
                      <w:proofErr w:type="spellEnd"/>
                      <w:r w:rsidRPr="000713FF">
                        <w:rPr>
                          <w:rFonts w:cs="Arial"/>
                          <w:bCs/>
                        </w:rPr>
                        <w:t xml:space="preserve"> Québec</w:t>
                      </w:r>
                    </w:p>
                    <w:p w14:paraId="536882E4" w14:textId="2EB36759" w:rsidR="000713FF" w:rsidRPr="00140B8E" w:rsidRDefault="000713FF" w:rsidP="00B37F4B">
                      <w:pPr>
                        <w:pStyle w:val="ListParagraph"/>
                        <w:numPr>
                          <w:ilvl w:val="0"/>
                          <w:numId w:val="16"/>
                        </w:numPr>
                        <w:spacing w:after="0" w:line="240" w:lineRule="auto"/>
                        <w:rPr>
                          <w:rFonts w:cs="Arial"/>
                          <w:bCs/>
                        </w:rPr>
                      </w:pPr>
                      <w:r w:rsidRPr="000713FF">
                        <w:rPr>
                          <w:rFonts w:cs="Arial"/>
                          <w:bCs/>
                        </w:rPr>
                        <w:t xml:space="preserve">Panelist </w:t>
                      </w:r>
                      <w:r w:rsidR="00BF3C63">
                        <w:rPr>
                          <w:rFonts w:cs="Arial"/>
                          <w:bCs/>
                        </w:rPr>
                        <w:t>1</w:t>
                      </w:r>
                      <w:r w:rsidRPr="000713FF">
                        <w:rPr>
                          <w:rFonts w:cs="Arial"/>
                          <w:bCs/>
                        </w:rPr>
                        <w:t xml:space="preserve">: </w:t>
                      </w:r>
                      <w:r w:rsidRPr="000713FF">
                        <w:rPr>
                          <w:rFonts w:cs="Arial"/>
                          <w:b/>
                        </w:rPr>
                        <w:t xml:space="preserve">The Honourable Irek </w:t>
                      </w:r>
                      <w:proofErr w:type="spellStart"/>
                      <w:r w:rsidRPr="000713FF">
                        <w:rPr>
                          <w:rFonts w:cs="Arial"/>
                          <w:b/>
                        </w:rPr>
                        <w:t>Kuzmiercyk</w:t>
                      </w:r>
                      <w:proofErr w:type="spellEnd"/>
                      <w:r w:rsidRPr="000713FF">
                        <w:rPr>
                          <w:rFonts w:cs="Arial"/>
                          <w:bCs/>
                        </w:rPr>
                        <w:t>, Parliamentary Secretary, Employment and Workforce Development</w:t>
                      </w:r>
                    </w:p>
                    <w:p w14:paraId="281EEFE1" w14:textId="78E7A345" w:rsidR="000713FF" w:rsidRPr="00106FB8" w:rsidRDefault="000713FF" w:rsidP="00B37F4B">
                      <w:pPr>
                        <w:pStyle w:val="ListParagraph"/>
                        <w:numPr>
                          <w:ilvl w:val="0"/>
                          <w:numId w:val="16"/>
                        </w:numPr>
                        <w:spacing w:after="0" w:line="240" w:lineRule="auto"/>
                        <w:rPr>
                          <w:rFonts w:cs="Arial"/>
                          <w:bCs/>
                        </w:rPr>
                      </w:pPr>
                      <w:r w:rsidRPr="000713FF">
                        <w:rPr>
                          <w:rFonts w:cs="Arial"/>
                          <w:bCs/>
                        </w:rPr>
                        <w:t xml:space="preserve">Panelist </w:t>
                      </w:r>
                      <w:r w:rsidR="00915A79">
                        <w:rPr>
                          <w:rFonts w:cs="Arial"/>
                          <w:bCs/>
                        </w:rPr>
                        <w:t>2</w:t>
                      </w:r>
                      <w:r w:rsidRPr="000713FF">
                        <w:rPr>
                          <w:rFonts w:cs="Arial"/>
                          <w:bCs/>
                        </w:rPr>
                        <w:t xml:space="preserve">: </w:t>
                      </w:r>
                      <w:r w:rsidRPr="000713FF">
                        <w:rPr>
                          <w:rFonts w:cs="Arial"/>
                          <w:b/>
                        </w:rPr>
                        <w:t>Ken Delaney</w:t>
                      </w:r>
                      <w:r w:rsidRPr="000713FF">
                        <w:rPr>
                          <w:rFonts w:cs="Arial"/>
                          <w:bCs/>
                        </w:rPr>
                        <w:t xml:space="preserve">, Managing Director, Canadian Skills Training and </w:t>
                      </w:r>
                      <w:r w:rsidRPr="00106FB8">
                        <w:rPr>
                          <w:rFonts w:cs="Arial"/>
                          <w:bCs/>
                        </w:rPr>
                        <w:t xml:space="preserve">Employment Coalition (CSTEC) </w:t>
                      </w:r>
                    </w:p>
                    <w:p w14:paraId="21394373" w14:textId="349DA18D" w:rsidR="00943EA3" w:rsidRPr="00106FB8" w:rsidRDefault="00915A79" w:rsidP="000E152D">
                      <w:pPr>
                        <w:pStyle w:val="ListParagraph"/>
                        <w:numPr>
                          <w:ilvl w:val="0"/>
                          <w:numId w:val="16"/>
                        </w:numPr>
                        <w:spacing w:after="0" w:line="240" w:lineRule="auto"/>
                        <w:rPr>
                          <w:highlight w:val="yellow"/>
                        </w:rPr>
                      </w:pPr>
                      <w:r w:rsidRPr="00106FB8">
                        <w:rPr>
                          <w:rFonts w:cs="Arial"/>
                          <w:bCs/>
                        </w:rPr>
                        <w:t xml:space="preserve">Panelist 3: </w:t>
                      </w:r>
                      <w:r w:rsidR="00106FB8" w:rsidRPr="000E152D">
                        <w:rPr>
                          <w:rFonts w:cs="Arial"/>
                          <w:b/>
                        </w:rPr>
                        <w:t>Gil McGowan</w:t>
                      </w:r>
                      <w:r w:rsidR="00106FB8" w:rsidRPr="000E152D">
                        <w:rPr>
                          <w:rFonts w:cs="Arial"/>
                          <w:bCs/>
                        </w:rPr>
                        <w:t xml:space="preserve">, President, Alberta </w:t>
                      </w:r>
                      <w:proofErr w:type="spellStart"/>
                      <w:r w:rsidR="00106FB8" w:rsidRPr="000E152D">
                        <w:rPr>
                          <w:rFonts w:cs="Arial"/>
                          <w:bCs/>
                        </w:rPr>
                        <w:t>Federaton</w:t>
                      </w:r>
                      <w:proofErr w:type="spellEnd"/>
                      <w:r w:rsidR="00106FB8" w:rsidRPr="000E152D">
                        <w:rPr>
                          <w:rFonts w:cs="Arial"/>
                          <w:bCs/>
                        </w:rPr>
                        <w:t xml:space="preserve"> of Labour </w:t>
                      </w:r>
                      <w:r w:rsidR="00106FB8" w:rsidRPr="000E152D">
                        <w:rPr>
                          <w:rFonts w:cs="Arial"/>
                          <w:bCs/>
                          <w:highlight w:val="yellow"/>
                        </w:rPr>
                        <w:t>(TBC)</w:t>
                      </w:r>
                      <w:r w:rsidR="00106FB8" w:rsidRPr="000E152D">
                        <w:rPr>
                          <w:rStyle w:val="CommentReference"/>
                          <w:sz w:val="22"/>
                          <w:szCs w:val="22"/>
                          <w:highlight w:val="yellow"/>
                        </w:rPr>
                        <w:t/>
                      </w:r>
                    </w:p>
                  </w:txbxContent>
                </v:textbox>
                <w10:wrap type="square" anchorx="margin"/>
              </v:shape>
            </w:pict>
          </mc:Fallback>
        </mc:AlternateContent>
      </w:r>
      <w:r w:rsidR="00007931" w:rsidRPr="00086B3F">
        <w:rPr>
          <w:rFonts w:cs="Arial"/>
          <w:b/>
          <w:bCs/>
          <w:sz w:val="24"/>
          <w:szCs w:val="24"/>
        </w:rPr>
        <w:t xml:space="preserve">Breakout </w:t>
      </w:r>
      <w:r w:rsidR="000713FF">
        <w:rPr>
          <w:rFonts w:cs="Arial"/>
          <w:b/>
          <w:bCs/>
          <w:sz w:val="24"/>
          <w:szCs w:val="24"/>
        </w:rPr>
        <w:t>2</w:t>
      </w:r>
      <w:r w:rsidR="00007931" w:rsidRPr="00086B3F">
        <w:rPr>
          <w:rFonts w:cs="Arial"/>
          <w:b/>
          <w:bCs/>
          <w:sz w:val="24"/>
          <w:szCs w:val="24"/>
        </w:rPr>
        <w:t xml:space="preserve"> - </w:t>
      </w:r>
      <w:r w:rsidR="001132AE" w:rsidRPr="001132AE">
        <w:rPr>
          <w:rFonts w:cs="Arial"/>
          <w:b/>
          <w:bCs/>
          <w:sz w:val="24"/>
          <w:szCs w:val="24"/>
        </w:rPr>
        <w:t>Workforce Development for a Low Carbon Economy</w:t>
      </w:r>
    </w:p>
    <w:p w14:paraId="1F69183C" w14:textId="77CAE87A" w:rsidR="00943EA3" w:rsidRPr="00BA4F7E" w:rsidRDefault="000E3CE9" w:rsidP="32CB82DF">
      <w:pPr>
        <w:spacing w:before="360"/>
        <w:rPr>
          <w:rFonts w:cs="Arial"/>
          <w:b/>
          <w:bCs/>
          <w:sz w:val="24"/>
          <w:szCs w:val="24"/>
        </w:rPr>
      </w:pPr>
      <w:r w:rsidRPr="00BA4F7E">
        <w:rPr>
          <w:rFonts w:cs="Arial"/>
          <w:b/>
          <w:bCs/>
          <w:sz w:val="24"/>
          <w:szCs w:val="24"/>
        </w:rPr>
        <w:t>Key Issues</w:t>
      </w:r>
    </w:p>
    <w:p w14:paraId="7C99D7D3" w14:textId="66C727B3" w:rsidR="00BA4F7E" w:rsidRPr="00BA4F7E" w:rsidRDefault="00357071" w:rsidP="000A37C1">
      <w:pPr>
        <w:pStyle w:val="ListParagraph"/>
        <w:numPr>
          <w:ilvl w:val="0"/>
          <w:numId w:val="8"/>
        </w:numPr>
        <w:rPr>
          <w:rFonts w:cs="Arial"/>
          <w:sz w:val="24"/>
          <w:szCs w:val="24"/>
        </w:rPr>
      </w:pPr>
      <w:r w:rsidRPr="00BA4F7E">
        <w:rPr>
          <w:rFonts w:cs="Arial"/>
          <w:sz w:val="24"/>
          <w:szCs w:val="24"/>
        </w:rPr>
        <w:t xml:space="preserve">Over the next 10 to 20 years, up to 400,000 jobs could be added </w:t>
      </w:r>
      <w:r w:rsidR="00DA5D94" w:rsidRPr="00DA5D94">
        <w:rPr>
          <w:rFonts w:cs="Arial"/>
          <w:sz w:val="24"/>
          <w:szCs w:val="24"/>
        </w:rPr>
        <w:t xml:space="preserve">across the low-carbon economy </w:t>
      </w:r>
      <w:r w:rsidRPr="00BA4F7E">
        <w:rPr>
          <w:rFonts w:cs="Arial"/>
          <w:sz w:val="24"/>
          <w:szCs w:val="24"/>
        </w:rPr>
        <w:t xml:space="preserve">where an enhanced skill set will be critical. </w:t>
      </w:r>
    </w:p>
    <w:p w14:paraId="2B7B11EE" w14:textId="77777777" w:rsidR="00DC1B9E" w:rsidRDefault="00BA4F7E" w:rsidP="000A37C1">
      <w:pPr>
        <w:pStyle w:val="ListParagraph"/>
        <w:numPr>
          <w:ilvl w:val="0"/>
          <w:numId w:val="8"/>
        </w:numPr>
        <w:rPr>
          <w:rFonts w:cs="Arial"/>
          <w:sz w:val="24"/>
          <w:szCs w:val="24"/>
        </w:rPr>
      </w:pPr>
      <w:r w:rsidRPr="00BA4F7E">
        <w:rPr>
          <w:rFonts w:cs="Arial"/>
          <w:sz w:val="24"/>
          <w:szCs w:val="24"/>
        </w:rPr>
        <w:t xml:space="preserve">New opportunities </w:t>
      </w:r>
      <w:r w:rsidR="00F11083" w:rsidRPr="00F11083">
        <w:rPr>
          <w:rFonts w:cs="Arial"/>
          <w:sz w:val="24"/>
          <w:szCs w:val="24"/>
        </w:rPr>
        <w:t xml:space="preserve">and workforce shortages </w:t>
      </w:r>
      <w:r w:rsidRPr="00BA4F7E">
        <w:rPr>
          <w:rFonts w:cs="Arial"/>
          <w:sz w:val="24"/>
          <w:szCs w:val="24"/>
        </w:rPr>
        <w:t xml:space="preserve">already exist in </w:t>
      </w:r>
      <w:r w:rsidR="00D63D1F" w:rsidRPr="00D63D1F">
        <w:rPr>
          <w:rFonts w:cs="Arial"/>
          <w:sz w:val="24"/>
          <w:szCs w:val="24"/>
        </w:rPr>
        <w:t xml:space="preserve">critical sectors, such as </w:t>
      </w:r>
      <w:r w:rsidRPr="00BA4F7E">
        <w:rPr>
          <w:rFonts w:cs="Arial"/>
          <w:sz w:val="24"/>
          <w:szCs w:val="24"/>
        </w:rPr>
        <w:t>clean energy</w:t>
      </w:r>
      <w:r w:rsidR="003E677E">
        <w:rPr>
          <w:rFonts w:cs="Arial"/>
          <w:sz w:val="24"/>
          <w:szCs w:val="24"/>
        </w:rPr>
        <w:t xml:space="preserve">, </w:t>
      </w:r>
      <w:r w:rsidR="003E677E" w:rsidRPr="003E677E">
        <w:rPr>
          <w:rFonts w:cs="Arial"/>
          <w:sz w:val="24"/>
          <w:szCs w:val="24"/>
        </w:rPr>
        <w:t>green buildings,</w:t>
      </w:r>
      <w:r w:rsidRPr="00BA4F7E">
        <w:rPr>
          <w:rFonts w:cs="Arial"/>
          <w:sz w:val="24"/>
          <w:szCs w:val="24"/>
        </w:rPr>
        <w:t xml:space="preserve"> and</w:t>
      </w:r>
      <w:r w:rsidR="00AA5519">
        <w:rPr>
          <w:rFonts w:cs="Arial"/>
          <w:sz w:val="24"/>
          <w:szCs w:val="24"/>
        </w:rPr>
        <w:t xml:space="preserve"> </w:t>
      </w:r>
      <w:r w:rsidR="00AA5519" w:rsidRPr="00AA5519">
        <w:rPr>
          <w:rFonts w:cs="Arial"/>
          <w:sz w:val="24"/>
          <w:szCs w:val="24"/>
        </w:rPr>
        <w:t>zero-emission</w:t>
      </w:r>
      <w:r w:rsidR="008C33B2">
        <w:rPr>
          <w:rFonts w:cs="Arial"/>
          <w:sz w:val="24"/>
          <w:szCs w:val="24"/>
        </w:rPr>
        <w:t>s</w:t>
      </w:r>
      <w:r w:rsidR="00AA5519" w:rsidRPr="00AA5519">
        <w:rPr>
          <w:rFonts w:cs="Arial"/>
          <w:sz w:val="24"/>
          <w:szCs w:val="24"/>
        </w:rPr>
        <w:t xml:space="preserve"> vehicles</w:t>
      </w:r>
      <w:r w:rsidR="00740B80">
        <w:rPr>
          <w:rFonts w:cs="Arial"/>
          <w:sz w:val="24"/>
          <w:szCs w:val="24"/>
        </w:rPr>
        <w:t xml:space="preserve">. </w:t>
      </w:r>
    </w:p>
    <w:p w14:paraId="38BC8A6C" w14:textId="4B8F5754" w:rsidR="00BA4F7E" w:rsidRPr="00BA4F7E" w:rsidRDefault="00740B80" w:rsidP="000A37C1">
      <w:pPr>
        <w:pStyle w:val="ListParagraph"/>
        <w:numPr>
          <w:ilvl w:val="0"/>
          <w:numId w:val="8"/>
        </w:numPr>
        <w:rPr>
          <w:rFonts w:cs="Arial"/>
          <w:sz w:val="24"/>
          <w:szCs w:val="24"/>
        </w:rPr>
      </w:pPr>
      <w:r w:rsidRPr="00740B80">
        <w:rPr>
          <w:rFonts w:cs="Arial"/>
          <w:sz w:val="24"/>
          <w:szCs w:val="24"/>
        </w:rPr>
        <w:t>There is growing opportunity in</w:t>
      </w:r>
      <w:r w:rsidR="00670BAD">
        <w:rPr>
          <w:rFonts w:cs="Arial"/>
          <w:sz w:val="24"/>
          <w:szCs w:val="24"/>
        </w:rPr>
        <w:t xml:space="preserve"> </w:t>
      </w:r>
      <w:r w:rsidR="003A07BA">
        <w:rPr>
          <w:rFonts w:cs="Arial"/>
          <w:sz w:val="24"/>
          <w:szCs w:val="24"/>
        </w:rPr>
        <w:t xml:space="preserve">some </w:t>
      </w:r>
      <w:r w:rsidR="00670BAD">
        <w:rPr>
          <w:rFonts w:cs="Arial"/>
          <w:sz w:val="24"/>
          <w:szCs w:val="24"/>
        </w:rPr>
        <w:t xml:space="preserve">sectors such as </w:t>
      </w:r>
      <w:r w:rsidR="00670BAD" w:rsidRPr="00670BAD">
        <w:rPr>
          <w:rFonts w:cs="Arial"/>
          <w:sz w:val="24"/>
          <w:szCs w:val="24"/>
        </w:rPr>
        <w:t xml:space="preserve">critical minerals, battery supply chain, clean </w:t>
      </w:r>
      <w:proofErr w:type="gramStart"/>
      <w:r w:rsidR="00670BAD" w:rsidRPr="00670BAD">
        <w:rPr>
          <w:rFonts w:cs="Arial"/>
          <w:sz w:val="24"/>
          <w:szCs w:val="24"/>
        </w:rPr>
        <w:t>fuels</w:t>
      </w:r>
      <w:proofErr w:type="gramEnd"/>
      <w:r w:rsidR="00670BAD" w:rsidRPr="00670BAD">
        <w:rPr>
          <w:rFonts w:cs="Arial"/>
          <w:sz w:val="24"/>
          <w:szCs w:val="24"/>
        </w:rPr>
        <w:t xml:space="preserve"> </w:t>
      </w:r>
      <w:r w:rsidR="00BA4F7E" w:rsidRPr="00BA4F7E">
        <w:rPr>
          <w:rFonts w:cs="Arial"/>
          <w:sz w:val="24"/>
          <w:szCs w:val="24"/>
        </w:rPr>
        <w:t xml:space="preserve">and </w:t>
      </w:r>
      <w:r w:rsidR="008C33B2">
        <w:rPr>
          <w:rFonts w:cs="Arial"/>
          <w:sz w:val="24"/>
          <w:szCs w:val="24"/>
        </w:rPr>
        <w:t xml:space="preserve">sustainable </w:t>
      </w:r>
      <w:r w:rsidR="00BA4F7E" w:rsidRPr="00BA4F7E">
        <w:rPr>
          <w:rFonts w:cs="Arial"/>
          <w:sz w:val="24"/>
          <w:szCs w:val="24"/>
        </w:rPr>
        <w:t>agriculture.</w:t>
      </w:r>
    </w:p>
    <w:p w14:paraId="1C71D199" w14:textId="551611F3" w:rsidR="00357071" w:rsidRPr="00BA4F7E" w:rsidRDefault="00BA4F7E" w:rsidP="000A37C1">
      <w:pPr>
        <w:pStyle w:val="ListParagraph"/>
        <w:numPr>
          <w:ilvl w:val="0"/>
          <w:numId w:val="8"/>
        </w:numPr>
        <w:rPr>
          <w:rFonts w:cs="Arial"/>
          <w:sz w:val="24"/>
          <w:szCs w:val="24"/>
        </w:rPr>
      </w:pPr>
      <w:r w:rsidRPr="00BA4F7E">
        <w:rPr>
          <w:rFonts w:cs="Arial"/>
          <w:sz w:val="24"/>
          <w:szCs w:val="24"/>
        </w:rPr>
        <w:t>Despite this</w:t>
      </w:r>
      <w:r w:rsidR="00357071" w:rsidRPr="00BA4F7E">
        <w:rPr>
          <w:rFonts w:cs="Arial"/>
          <w:sz w:val="24"/>
          <w:szCs w:val="24"/>
        </w:rPr>
        <w:t>,</w:t>
      </w:r>
      <w:r w:rsidR="00AA55A2" w:rsidRPr="00BA4F7E">
        <w:rPr>
          <w:rFonts w:cs="Arial"/>
          <w:sz w:val="24"/>
          <w:szCs w:val="24"/>
        </w:rPr>
        <w:t xml:space="preserve"> </w:t>
      </w:r>
      <w:r w:rsidR="00374948" w:rsidRPr="00374948">
        <w:rPr>
          <w:rFonts w:cs="Arial"/>
          <w:sz w:val="24"/>
          <w:szCs w:val="24"/>
        </w:rPr>
        <w:t>not all communities facing shifts away from</w:t>
      </w:r>
      <w:r w:rsidR="00374948" w:rsidRPr="00374948" w:rsidDel="00374948">
        <w:rPr>
          <w:rFonts w:cs="Arial"/>
          <w:sz w:val="24"/>
          <w:szCs w:val="24"/>
        </w:rPr>
        <w:t xml:space="preserve"> </w:t>
      </w:r>
      <w:r w:rsidR="00357071" w:rsidRPr="00BA4F7E">
        <w:rPr>
          <w:rFonts w:cs="Arial"/>
          <w:sz w:val="24"/>
          <w:szCs w:val="24"/>
        </w:rPr>
        <w:t xml:space="preserve">carbon-intensive </w:t>
      </w:r>
      <w:r w:rsidR="00041CF1" w:rsidRPr="00041CF1">
        <w:rPr>
          <w:rFonts w:cs="Arial"/>
          <w:sz w:val="24"/>
          <w:szCs w:val="24"/>
        </w:rPr>
        <w:t>economic sectors may see equivalent new job creation or job quality without targeted support</w:t>
      </w:r>
      <w:r w:rsidR="00FB0992">
        <w:rPr>
          <w:rFonts w:cs="Arial"/>
          <w:sz w:val="24"/>
          <w:szCs w:val="24"/>
        </w:rPr>
        <w:t>.</w:t>
      </w:r>
      <w:r w:rsidR="00041CF1">
        <w:rPr>
          <w:rFonts w:cs="Arial"/>
          <w:sz w:val="24"/>
          <w:szCs w:val="24"/>
        </w:rPr>
        <w:t xml:space="preserve"> </w:t>
      </w:r>
      <w:r w:rsidRPr="00BA4F7E">
        <w:rPr>
          <w:rFonts w:cs="Arial"/>
          <w:sz w:val="24"/>
          <w:szCs w:val="24"/>
        </w:rPr>
        <w:t>N</w:t>
      </w:r>
      <w:r w:rsidR="00357071" w:rsidRPr="00BA4F7E">
        <w:rPr>
          <w:rFonts w:cs="Arial"/>
          <w:sz w:val="24"/>
          <w:szCs w:val="24"/>
        </w:rPr>
        <w:t xml:space="preserve">orthern </w:t>
      </w:r>
      <w:r w:rsidR="00FB0992" w:rsidRPr="00FB0992">
        <w:rPr>
          <w:rFonts w:cs="Arial"/>
          <w:sz w:val="24"/>
          <w:szCs w:val="24"/>
        </w:rPr>
        <w:t xml:space="preserve">remote and Indigenous communities </w:t>
      </w:r>
      <w:r w:rsidR="00357071" w:rsidRPr="00BA4F7E">
        <w:rPr>
          <w:rFonts w:cs="Arial"/>
          <w:sz w:val="24"/>
          <w:szCs w:val="24"/>
        </w:rPr>
        <w:t>may</w:t>
      </w:r>
      <w:r w:rsidRPr="00BA4F7E">
        <w:rPr>
          <w:rFonts w:cs="Arial"/>
          <w:sz w:val="24"/>
          <w:szCs w:val="24"/>
        </w:rPr>
        <w:t xml:space="preserve"> also</w:t>
      </w:r>
      <w:r w:rsidR="00357071" w:rsidRPr="00BA4F7E">
        <w:rPr>
          <w:rFonts w:cs="Arial"/>
          <w:sz w:val="24"/>
          <w:szCs w:val="24"/>
        </w:rPr>
        <w:t xml:space="preserve"> face distinct hardships given their unique circumstances.</w:t>
      </w:r>
    </w:p>
    <w:p w14:paraId="20F04A6A" w14:textId="4ABB6859" w:rsidR="00BA4F7E" w:rsidRPr="00BA4F7E" w:rsidRDefault="00357071" w:rsidP="00BA4F7E">
      <w:pPr>
        <w:pStyle w:val="ListParagraph"/>
        <w:numPr>
          <w:ilvl w:val="0"/>
          <w:numId w:val="8"/>
        </w:numPr>
        <w:rPr>
          <w:rFonts w:cs="Arial"/>
          <w:sz w:val="24"/>
          <w:szCs w:val="24"/>
        </w:rPr>
      </w:pPr>
      <w:r w:rsidRPr="00BA4F7E">
        <w:rPr>
          <w:rFonts w:cs="Arial"/>
          <w:sz w:val="24"/>
          <w:szCs w:val="24"/>
        </w:rPr>
        <w:t>Canada stands to gain by being proactive to seize strategic opportunities</w:t>
      </w:r>
      <w:r w:rsidR="00BA4F7E" w:rsidRPr="00BA4F7E">
        <w:rPr>
          <w:rFonts w:cs="Arial"/>
          <w:sz w:val="24"/>
          <w:szCs w:val="24"/>
        </w:rPr>
        <w:t xml:space="preserve">, </w:t>
      </w:r>
      <w:r w:rsidRPr="00BA4F7E">
        <w:rPr>
          <w:rFonts w:cs="Arial"/>
          <w:sz w:val="24"/>
          <w:szCs w:val="24"/>
        </w:rPr>
        <w:t>includ</w:t>
      </w:r>
      <w:r w:rsidR="00BA4F7E" w:rsidRPr="00BA4F7E">
        <w:rPr>
          <w:rFonts w:cs="Arial"/>
          <w:sz w:val="24"/>
          <w:szCs w:val="24"/>
        </w:rPr>
        <w:t xml:space="preserve">ing </w:t>
      </w:r>
      <w:r w:rsidRPr="00BA4F7E">
        <w:rPr>
          <w:rFonts w:cs="Arial"/>
          <w:sz w:val="24"/>
          <w:szCs w:val="24"/>
        </w:rPr>
        <w:t xml:space="preserve">electric vehicles, battery supply chain, renewable </w:t>
      </w:r>
      <w:proofErr w:type="gramStart"/>
      <w:r w:rsidRPr="00BA4F7E">
        <w:rPr>
          <w:rFonts w:cs="Arial"/>
          <w:sz w:val="24"/>
          <w:szCs w:val="24"/>
        </w:rPr>
        <w:t>energy</w:t>
      </w:r>
      <w:proofErr w:type="gramEnd"/>
      <w:r w:rsidRPr="00BA4F7E">
        <w:rPr>
          <w:rFonts w:cs="Arial"/>
          <w:sz w:val="24"/>
          <w:szCs w:val="24"/>
        </w:rPr>
        <w:t xml:space="preserve"> and carbon capture technologies. </w:t>
      </w:r>
    </w:p>
    <w:p w14:paraId="1084799A" w14:textId="17F26C8E" w:rsidR="00357071" w:rsidRPr="00BA4F7E" w:rsidRDefault="00BA4F7E" w:rsidP="00BA4F7E">
      <w:pPr>
        <w:pStyle w:val="ListParagraph"/>
        <w:numPr>
          <w:ilvl w:val="0"/>
          <w:numId w:val="8"/>
        </w:numPr>
        <w:rPr>
          <w:rFonts w:cs="Arial"/>
          <w:sz w:val="24"/>
          <w:szCs w:val="24"/>
        </w:rPr>
      </w:pPr>
      <w:r w:rsidRPr="00BA4F7E">
        <w:rPr>
          <w:rFonts w:cs="Arial"/>
          <w:sz w:val="24"/>
          <w:szCs w:val="24"/>
        </w:rPr>
        <w:t>A</w:t>
      </w:r>
      <w:r w:rsidR="00357071" w:rsidRPr="00BA4F7E">
        <w:rPr>
          <w:rFonts w:cs="Arial"/>
          <w:sz w:val="24"/>
          <w:szCs w:val="24"/>
        </w:rPr>
        <w:t xml:space="preserve">ggressively lowering emissions </w:t>
      </w:r>
      <w:r w:rsidR="00E21334" w:rsidRPr="00E21334">
        <w:rPr>
          <w:rFonts w:cs="Arial"/>
          <w:sz w:val="24"/>
          <w:szCs w:val="24"/>
        </w:rPr>
        <w:t>across the economy, such as through electrification, industrial energy efficiency and clean technology</w:t>
      </w:r>
      <w:r w:rsidR="00357071" w:rsidRPr="00BA4F7E">
        <w:rPr>
          <w:rFonts w:cs="Arial"/>
          <w:sz w:val="24"/>
          <w:szCs w:val="24"/>
        </w:rPr>
        <w:t>, in line with Canada’s climate commitments, is</w:t>
      </w:r>
      <w:r w:rsidRPr="00BA4F7E">
        <w:rPr>
          <w:rFonts w:cs="Arial"/>
          <w:sz w:val="24"/>
          <w:szCs w:val="24"/>
        </w:rPr>
        <w:t xml:space="preserve"> </w:t>
      </w:r>
      <w:r w:rsidR="00357071" w:rsidRPr="00BA4F7E">
        <w:rPr>
          <w:rFonts w:cs="Arial"/>
          <w:sz w:val="24"/>
          <w:szCs w:val="24"/>
        </w:rPr>
        <w:t>both a competitive advantage and a source of sustainable jobs.</w:t>
      </w:r>
    </w:p>
    <w:p w14:paraId="7CFA0832" w14:textId="129F0CB4" w:rsidR="00472094" w:rsidRPr="00BA4F7E" w:rsidRDefault="00357071" w:rsidP="00154D3E">
      <w:pPr>
        <w:pStyle w:val="ListParagraph"/>
        <w:numPr>
          <w:ilvl w:val="0"/>
          <w:numId w:val="8"/>
        </w:numPr>
        <w:rPr>
          <w:rFonts w:cs="Arial"/>
          <w:sz w:val="24"/>
          <w:szCs w:val="24"/>
        </w:rPr>
      </w:pPr>
      <w:r w:rsidRPr="00BA4F7E">
        <w:rPr>
          <w:rFonts w:cs="Arial"/>
          <w:sz w:val="24"/>
          <w:szCs w:val="24"/>
        </w:rPr>
        <w:t xml:space="preserve">A sustainable economy is green and inclusive by design. It </w:t>
      </w:r>
      <w:r w:rsidR="00BA4F7E" w:rsidRPr="00BA4F7E">
        <w:rPr>
          <w:rFonts w:cs="Arial"/>
          <w:sz w:val="24"/>
          <w:szCs w:val="24"/>
        </w:rPr>
        <w:t>is</w:t>
      </w:r>
      <w:r w:rsidRPr="00BA4F7E">
        <w:rPr>
          <w:rFonts w:cs="Arial"/>
          <w:sz w:val="24"/>
          <w:szCs w:val="24"/>
        </w:rPr>
        <w:t xml:space="preserve"> important to ensure access to a workforce with the skills and knowledge needed to support the green transition. </w:t>
      </w:r>
      <w:r w:rsidR="008F321C" w:rsidRPr="008F321C">
        <w:rPr>
          <w:rFonts w:cs="Arial"/>
          <w:sz w:val="24"/>
          <w:szCs w:val="24"/>
        </w:rPr>
        <w:t>Increasing diversity of the workforce</w:t>
      </w:r>
      <w:r w:rsidR="008B11A2">
        <w:rPr>
          <w:rFonts w:cs="Arial"/>
          <w:sz w:val="24"/>
          <w:szCs w:val="24"/>
        </w:rPr>
        <w:t xml:space="preserve"> </w:t>
      </w:r>
      <w:r w:rsidR="008F321C" w:rsidRPr="008F321C">
        <w:rPr>
          <w:rFonts w:cs="Arial"/>
          <w:sz w:val="24"/>
          <w:szCs w:val="24"/>
        </w:rPr>
        <w:t>will also help meet workforce gaps.</w:t>
      </w:r>
    </w:p>
    <w:p w14:paraId="0F919A82" w14:textId="77777777" w:rsidR="00154D3E" w:rsidRDefault="00154D3E" w:rsidP="003C3C22">
      <w:pPr>
        <w:pStyle w:val="ListParagraph"/>
        <w:spacing w:after="0" w:line="240" w:lineRule="auto"/>
        <w:rPr>
          <w:rFonts w:cs="Arial"/>
          <w:sz w:val="24"/>
          <w:szCs w:val="24"/>
        </w:rPr>
      </w:pPr>
    </w:p>
    <w:p w14:paraId="06F665EC" w14:textId="7D933690" w:rsidR="00EE1863" w:rsidRPr="00EE1863" w:rsidRDefault="00F147FD" w:rsidP="00EE1863">
      <w:pPr>
        <w:rPr>
          <w:rFonts w:cs="Arial"/>
          <w:b/>
          <w:bCs/>
          <w:sz w:val="24"/>
          <w:szCs w:val="24"/>
        </w:rPr>
      </w:pPr>
      <w:r w:rsidRPr="00BA4F7E">
        <w:rPr>
          <w:rFonts w:cs="Arial"/>
          <w:b/>
          <w:bCs/>
          <w:sz w:val="24"/>
          <w:szCs w:val="24"/>
        </w:rPr>
        <w:t xml:space="preserve">Government </w:t>
      </w:r>
      <w:r w:rsidR="002A12C9" w:rsidRPr="00BA4F7E">
        <w:rPr>
          <w:rFonts w:cs="Arial"/>
          <w:b/>
          <w:bCs/>
          <w:sz w:val="24"/>
          <w:szCs w:val="24"/>
        </w:rPr>
        <w:t>Action</w:t>
      </w:r>
    </w:p>
    <w:p w14:paraId="4FBF2039" w14:textId="328A1A25" w:rsidR="00F01A2D" w:rsidRPr="00140B8E" w:rsidRDefault="00F01A2D" w:rsidP="00486566">
      <w:pPr>
        <w:pStyle w:val="ListParagraph"/>
        <w:numPr>
          <w:ilvl w:val="0"/>
          <w:numId w:val="8"/>
        </w:numPr>
        <w:spacing w:after="0" w:line="240" w:lineRule="auto"/>
        <w:rPr>
          <w:sz w:val="24"/>
          <w:szCs w:val="24"/>
        </w:rPr>
      </w:pPr>
      <w:r w:rsidRPr="00BA4F7E">
        <w:rPr>
          <w:rStyle w:val="ui-provider"/>
          <w:rFonts w:cs="Arial"/>
          <w:i/>
          <w:iCs/>
          <w:sz w:val="24"/>
          <w:szCs w:val="24"/>
        </w:rPr>
        <w:lastRenderedPageBreak/>
        <w:t xml:space="preserve">Sustainable Jobs Plan </w:t>
      </w:r>
      <w:r w:rsidR="00154D3E" w:rsidRPr="00BA4F7E">
        <w:rPr>
          <w:rStyle w:val="ui-provider"/>
          <w:rFonts w:cs="Arial"/>
          <w:sz w:val="24"/>
          <w:szCs w:val="24"/>
        </w:rPr>
        <w:t xml:space="preserve">– </w:t>
      </w:r>
      <w:r w:rsidR="004C01F3" w:rsidRPr="004C01F3">
        <w:rPr>
          <w:rStyle w:val="ui-provider"/>
          <w:sz w:val="24"/>
          <w:szCs w:val="24"/>
        </w:rPr>
        <w:t xml:space="preserve">Passed in June 2024, the Act outlines principles for GoC policies and programs, establishes the Sustainable Jobs Secretariat, creates a Sustainable Jobs Partnership Council to advise government, and mandates the Government of Canada to develop Sustainable Jobs Action Plans every five years with contributions from all relevant Ministers. The Interim Plan (2023) details a suite of 10 concrete actions to support workers in every part of Canada, including a sustainable jobs stream under the Union Training and Innovation Program and the Sustainable Jobs Training Fund. </w:t>
      </w:r>
    </w:p>
    <w:p w14:paraId="1A88F9EA" w14:textId="40BC9BD2" w:rsidR="00D70657" w:rsidRPr="00140B8E" w:rsidRDefault="00C12D17" w:rsidP="00140B8E">
      <w:pPr>
        <w:numPr>
          <w:ilvl w:val="0"/>
          <w:numId w:val="8"/>
        </w:numPr>
        <w:spacing w:after="0" w:line="240" w:lineRule="auto"/>
        <w:textAlignment w:val="center"/>
        <w:rPr>
          <w:rFonts w:cs="Arial"/>
          <w:i/>
          <w:iCs/>
          <w:sz w:val="24"/>
          <w:szCs w:val="24"/>
        </w:rPr>
      </w:pPr>
      <w:r w:rsidRPr="00140B8E">
        <w:rPr>
          <w:rFonts w:cs="Arial"/>
          <w:i/>
          <w:iCs/>
          <w:sz w:val="24"/>
          <w:szCs w:val="24"/>
        </w:rPr>
        <w:t>Sustainable Jobs Training Centre</w:t>
      </w:r>
      <w:r w:rsidR="002D1326" w:rsidRPr="00140B8E">
        <w:rPr>
          <w:rFonts w:cs="Arial"/>
          <w:i/>
          <w:iCs/>
          <w:sz w:val="24"/>
          <w:szCs w:val="24"/>
        </w:rPr>
        <w:t xml:space="preserve"> /</w:t>
      </w:r>
      <w:r w:rsidRPr="00140B8E" w:rsidDel="00C12D17">
        <w:rPr>
          <w:rFonts w:cs="Arial"/>
          <w:i/>
          <w:iCs/>
          <w:sz w:val="24"/>
          <w:szCs w:val="24"/>
        </w:rPr>
        <w:t xml:space="preserve"> </w:t>
      </w:r>
      <w:r w:rsidR="002D1326" w:rsidRPr="00140B8E">
        <w:rPr>
          <w:rFonts w:cs="Arial"/>
          <w:i/>
          <w:iCs/>
          <w:sz w:val="24"/>
          <w:szCs w:val="24"/>
        </w:rPr>
        <w:t>Sustainable Jobs Training Fund</w:t>
      </w:r>
      <w:r w:rsidR="002D1326" w:rsidRPr="002D1326" w:rsidDel="00C12D17">
        <w:rPr>
          <w:rFonts w:cs="Arial"/>
          <w:sz w:val="24"/>
          <w:szCs w:val="24"/>
        </w:rPr>
        <w:t xml:space="preserve"> </w:t>
      </w:r>
      <w:r w:rsidR="002D1326" w:rsidRPr="002D1326">
        <w:rPr>
          <w:rFonts w:cs="Arial"/>
          <w:sz w:val="24"/>
          <w:szCs w:val="24"/>
        </w:rPr>
        <w:t>–</w:t>
      </w:r>
      <w:r w:rsidR="009C08DF">
        <w:rPr>
          <w:rFonts w:cs="Arial"/>
          <w:sz w:val="24"/>
          <w:szCs w:val="24"/>
        </w:rPr>
        <w:t xml:space="preserve"> T</w:t>
      </w:r>
      <w:r w:rsidR="00D70657" w:rsidRPr="002D1326">
        <w:rPr>
          <w:rFonts w:cs="Arial"/>
          <w:sz w:val="24"/>
          <w:szCs w:val="24"/>
        </w:rPr>
        <w:t>hrough the 2022 Fall Economic Statement and Budget 2023</w:t>
      </w:r>
      <w:r w:rsidR="002D1326" w:rsidRPr="002D1326">
        <w:rPr>
          <w:rFonts w:cs="Arial"/>
          <w:sz w:val="24"/>
          <w:szCs w:val="24"/>
        </w:rPr>
        <w:t xml:space="preserve"> T</w:t>
      </w:r>
      <w:r w:rsidR="00D70657" w:rsidRPr="002D1326">
        <w:rPr>
          <w:rFonts w:cs="Arial"/>
          <w:sz w:val="24"/>
          <w:szCs w:val="24"/>
        </w:rPr>
        <w:t xml:space="preserve">he Government of Canada </w:t>
      </w:r>
      <w:r w:rsidR="00D70657" w:rsidRPr="002D1326">
        <w:rPr>
          <w:rFonts w:cs="Arial"/>
          <w:sz w:val="24"/>
          <w:szCs w:val="24"/>
          <w:lang w:val="en"/>
        </w:rPr>
        <w:t xml:space="preserve">announced a </w:t>
      </w:r>
      <w:r w:rsidR="00D70657" w:rsidRPr="00140B8E">
        <w:rPr>
          <w:rFonts w:cs="Arial"/>
          <w:sz w:val="24"/>
          <w:szCs w:val="24"/>
          <w:lang w:val="en"/>
        </w:rPr>
        <w:t>Sustainable</w:t>
      </w:r>
      <w:r w:rsidR="00D70657" w:rsidRPr="002D1326">
        <w:rPr>
          <w:rFonts w:cs="Arial"/>
          <w:sz w:val="24"/>
          <w:szCs w:val="24"/>
          <w:lang w:val="en"/>
        </w:rPr>
        <w:t xml:space="preserve"> </w:t>
      </w:r>
      <w:r w:rsidR="00D70657" w:rsidRPr="00140B8E">
        <w:rPr>
          <w:rFonts w:cs="Arial"/>
          <w:sz w:val="24"/>
          <w:szCs w:val="24"/>
          <w:lang w:val="en"/>
        </w:rPr>
        <w:t>Jobs Training Centre</w:t>
      </w:r>
      <w:r w:rsidR="009C08DF">
        <w:rPr>
          <w:rFonts w:cs="Arial"/>
          <w:sz w:val="24"/>
          <w:szCs w:val="24"/>
          <w:lang w:val="en"/>
        </w:rPr>
        <w:t xml:space="preserve"> </w:t>
      </w:r>
      <w:r w:rsidR="00D70657" w:rsidRPr="002D1326">
        <w:rPr>
          <w:rFonts w:cs="Arial"/>
          <w:sz w:val="24"/>
          <w:szCs w:val="24"/>
          <w:lang w:val="en"/>
        </w:rPr>
        <w:t>to help workers upgrade or gain new skills for jobs in the low-carbon economy</w:t>
      </w:r>
      <w:r w:rsidR="00D70657" w:rsidRPr="002D1326">
        <w:rPr>
          <w:rFonts w:cs="Arial"/>
          <w:sz w:val="24"/>
          <w:szCs w:val="24"/>
        </w:rPr>
        <w:t xml:space="preserve">. Now called the </w:t>
      </w:r>
      <w:bookmarkStart w:id="0" w:name="_Hlk177718516"/>
      <w:r w:rsidR="00D70657" w:rsidRPr="00140B8E">
        <w:rPr>
          <w:rFonts w:cs="Arial"/>
          <w:sz w:val="24"/>
          <w:szCs w:val="24"/>
        </w:rPr>
        <w:t>Sustainable Jobs Training Fund</w:t>
      </w:r>
      <w:bookmarkEnd w:id="0"/>
      <w:r w:rsidR="00D70657" w:rsidRPr="002D1326">
        <w:rPr>
          <w:rFonts w:cs="Arial"/>
          <w:sz w:val="24"/>
          <w:szCs w:val="24"/>
          <w:lang w:val="en"/>
        </w:rPr>
        <w:t>, it will support a series of training projects that will help 15,000 workers upgrade or gain new</w:t>
      </w:r>
      <w:r w:rsidR="00D70657" w:rsidRPr="00236E90">
        <w:rPr>
          <w:rFonts w:cs="Arial"/>
          <w:sz w:val="24"/>
          <w:szCs w:val="24"/>
          <w:lang w:val="en"/>
        </w:rPr>
        <w:t xml:space="preserve"> skills for jobs in the low-carbon economy. </w:t>
      </w:r>
      <w:r w:rsidR="00523A4A" w:rsidRPr="0093398E">
        <w:rPr>
          <w:rStyle w:val="normaltextrun"/>
          <w:rFonts w:cs="Arial"/>
          <w:color w:val="000000"/>
          <w:sz w:val="24"/>
          <w:szCs w:val="24"/>
          <w:shd w:val="clear" w:color="auto" w:fill="FFFFFF"/>
        </w:rPr>
        <w:t xml:space="preserve">The Department launched a Call for </w:t>
      </w:r>
      <w:r w:rsidR="00523A4A">
        <w:rPr>
          <w:rStyle w:val="normaltextrun"/>
          <w:rFonts w:cs="Arial"/>
          <w:color w:val="000000"/>
          <w:sz w:val="24"/>
          <w:szCs w:val="24"/>
          <w:shd w:val="clear" w:color="auto" w:fill="FFFFFF"/>
        </w:rPr>
        <w:t>P</w:t>
      </w:r>
      <w:r w:rsidR="00523A4A" w:rsidRPr="0093398E">
        <w:rPr>
          <w:rStyle w:val="normaltextrun"/>
          <w:rFonts w:cs="Arial"/>
          <w:color w:val="000000"/>
          <w:sz w:val="24"/>
          <w:szCs w:val="24"/>
          <w:shd w:val="clear" w:color="auto" w:fill="FFFFFF"/>
        </w:rPr>
        <w:t>roposals that closed on May 15</w:t>
      </w:r>
      <w:r w:rsidR="00523A4A">
        <w:rPr>
          <w:rStyle w:val="normaltextrun"/>
          <w:rFonts w:cs="Arial"/>
          <w:color w:val="000000"/>
          <w:sz w:val="24"/>
          <w:szCs w:val="24"/>
          <w:shd w:val="clear" w:color="auto" w:fill="FFFFFF"/>
        </w:rPr>
        <w:t xml:space="preserve">. </w:t>
      </w:r>
      <w:r w:rsidR="00523A4A" w:rsidRPr="5BE45009">
        <w:rPr>
          <w:rFonts w:cs="Arial"/>
          <w:sz w:val="24"/>
        </w:rPr>
        <w:t xml:space="preserve">Projects </w:t>
      </w:r>
      <w:r w:rsidR="00523A4A">
        <w:rPr>
          <w:rFonts w:cs="Arial"/>
          <w:sz w:val="24"/>
        </w:rPr>
        <w:t>are expected to</w:t>
      </w:r>
      <w:r w:rsidR="00523A4A" w:rsidRPr="5BE45009">
        <w:rPr>
          <w:rFonts w:cs="Arial"/>
          <w:sz w:val="24"/>
        </w:rPr>
        <w:t xml:space="preserve"> start in Winter 2025. </w:t>
      </w:r>
    </w:p>
    <w:p w14:paraId="3FC0E00E" w14:textId="7AB71E38" w:rsidR="004F7177" w:rsidRPr="00BA4F7E" w:rsidRDefault="004C6428" w:rsidP="00F01A2D">
      <w:pPr>
        <w:pStyle w:val="ListParagraph"/>
        <w:numPr>
          <w:ilvl w:val="0"/>
          <w:numId w:val="8"/>
        </w:numPr>
        <w:spacing w:after="0" w:line="240" w:lineRule="auto"/>
        <w:rPr>
          <w:rFonts w:cs="Arial"/>
          <w:i/>
          <w:iCs/>
          <w:sz w:val="24"/>
          <w:szCs w:val="24"/>
        </w:rPr>
      </w:pPr>
      <w:r w:rsidRPr="00BA4F7E">
        <w:rPr>
          <w:rFonts w:cs="Arial"/>
          <w:i/>
          <w:iCs/>
          <w:sz w:val="24"/>
          <w:szCs w:val="24"/>
        </w:rPr>
        <w:t>Canada’s Net Zero targets by 2050</w:t>
      </w:r>
      <w:r w:rsidR="00AA55A2" w:rsidRPr="00BA4F7E">
        <w:rPr>
          <w:rFonts w:cs="Arial"/>
          <w:sz w:val="24"/>
          <w:szCs w:val="24"/>
        </w:rPr>
        <w:t xml:space="preserve"> – </w:t>
      </w:r>
      <w:r w:rsidR="00486566" w:rsidRPr="00486566">
        <w:rPr>
          <w:rFonts w:cs="Arial"/>
          <w:sz w:val="24"/>
          <w:szCs w:val="24"/>
        </w:rPr>
        <w:t>Achieving net-zero emissions is essential for economic competitiveness and to keeping the world safe and livable and is enshrined in the Canadian Net-Zero Emissions Accountability Act. The Government of Canada is advancing systemic changes to support the net-zero transition and ensure workers and communities are positioned to thrive, including through the 2030 Emissions Reduction Plan. The Government of Canada has committed over $160 billion in investments in clean growth and emissions reduction measures since 2015, to help deliver cleaner and more affordable energy and create good-paying, high-quality jobs.</w:t>
      </w:r>
    </w:p>
    <w:p w14:paraId="5E27DA08" w14:textId="77777777" w:rsidR="004C6428" w:rsidRPr="00BA4F7E" w:rsidRDefault="004C6428" w:rsidP="004C6428">
      <w:pPr>
        <w:pStyle w:val="ListParagraph"/>
        <w:spacing w:after="0" w:line="240" w:lineRule="auto"/>
        <w:rPr>
          <w:rFonts w:cs="Arial"/>
          <w:i/>
          <w:iCs/>
          <w:sz w:val="24"/>
          <w:szCs w:val="24"/>
        </w:rPr>
      </w:pPr>
    </w:p>
    <w:p w14:paraId="54156858" w14:textId="35FBE0EA" w:rsidR="00BC0F18" w:rsidRPr="00BA4F7E" w:rsidRDefault="00BC0F18" w:rsidP="00943EA3">
      <w:pPr>
        <w:rPr>
          <w:rFonts w:cs="Arial"/>
          <w:b/>
          <w:bCs/>
          <w:sz w:val="24"/>
          <w:szCs w:val="24"/>
        </w:rPr>
      </w:pPr>
      <w:r w:rsidRPr="00BA4F7E">
        <w:rPr>
          <w:rFonts w:cs="Arial"/>
          <w:b/>
          <w:bCs/>
          <w:sz w:val="24"/>
          <w:szCs w:val="24"/>
        </w:rPr>
        <w:t>Points to Register</w:t>
      </w:r>
    </w:p>
    <w:p w14:paraId="152FB2B3" w14:textId="1E6A0BFF" w:rsidR="007802AE" w:rsidRPr="00BA4F7E" w:rsidRDefault="003D3322" w:rsidP="00453183">
      <w:pPr>
        <w:pStyle w:val="ListParagraph"/>
        <w:numPr>
          <w:ilvl w:val="0"/>
          <w:numId w:val="8"/>
        </w:numPr>
        <w:rPr>
          <w:rFonts w:cs="Arial"/>
          <w:sz w:val="24"/>
          <w:szCs w:val="24"/>
        </w:rPr>
      </w:pPr>
      <w:r>
        <w:rPr>
          <w:rFonts w:cs="Arial"/>
          <w:sz w:val="24"/>
          <w:szCs w:val="24"/>
        </w:rPr>
        <w:t>The</w:t>
      </w:r>
      <w:r w:rsidRPr="00BA4F7E">
        <w:rPr>
          <w:rFonts w:cs="Arial"/>
          <w:sz w:val="24"/>
          <w:szCs w:val="24"/>
        </w:rPr>
        <w:t xml:space="preserve"> </w:t>
      </w:r>
      <w:r w:rsidR="007802AE" w:rsidRPr="00BA4F7E">
        <w:rPr>
          <w:rFonts w:cs="Arial"/>
          <w:sz w:val="24"/>
          <w:szCs w:val="24"/>
        </w:rPr>
        <w:t xml:space="preserve">transition to a </w:t>
      </w:r>
      <w:r w:rsidR="00453183" w:rsidRPr="00BA4F7E">
        <w:rPr>
          <w:rFonts w:cs="Arial"/>
          <w:sz w:val="24"/>
          <w:szCs w:val="24"/>
        </w:rPr>
        <w:t>low carbon</w:t>
      </w:r>
      <w:r w:rsidR="007802AE" w:rsidRPr="00BA4F7E">
        <w:rPr>
          <w:rFonts w:cs="Arial"/>
          <w:sz w:val="24"/>
          <w:szCs w:val="24"/>
        </w:rPr>
        <w:t xml:space="preserve"> economy</w:t>
      </w:r>
      <w:r w:rsidR="00453183" w:rsidRPr="00BA4F7E">
        <w:rPr>
          <w:rFonts w:cs="Arial"/>
          <w:sz w:val="24"/>
          <w:szCs w:val="24"/>
        </w:rPr>
        <w:t xml:space="preserve"> is driving demand for new skills and</w:t>
      </w:r>
      <w:r w:rsidR="007802AE" w:rsidRPr="00BA4F7E">
        <w:rPr>
          <w:rFonts w:cs="Arial"/>
          <w:sz w:val="24"/>
          <w:szCs w:val="24"/>
        </w:rPr>
        <w:t xml:space="preserve"> creating </w:t>
      </w:r>
      <w:r w:rsidR="00453183" w:rsidRPr="00BA4F7E">
        <w:rPr>
          <w:rFonts w:cs="Arial"/>
          <w:sz w:val="24"/>
          <w:szCs w:val="24"/>
        </w:rPr>
        <w:t xml:space="preserve">new </w:t>
      </w:r>
      <w:r w:rsidR="007802AE" w:rsidRPr="00BA4F7E">
        <w:rPr>
          <w:rFonts w:cs="Arial"/>
          <w:sz w:val="24"/>
          <w:szCs w:val="24"/>
        </w:rPr>
        <w:t>opportunities for good jobs with promising careers</w:t>
      </w:r>
      <w:r w:rsidR="006829C4" w:rsidRPr="006829C4">
        <w:t xml:space="preserve"> </w:t>
      </w:r>
      <w:r w:rsidR="006829C4" w:rsidRPr="006829C4">
        <w:rPr>
          <w:rFonts w:cs="Arial"/>
          <w:sz w:val="24"/>
          <w:szCs w:val="24"/>
        </w:rPr>
        <w:t>while ensuring Canada stays competitive globally</w:t>
      </w:r>
      <w:r w:rsidR="00453183" w:rsidRPr="00BA4F7E">
        <w:rPr>
          <w:rFonts w:cs="Arial"/>
          <w:sz w:val="24"/>
          <w:szCs w:val="24"/>
        </w:rPr>
        <w:t xml:space="preserve">. </w:t>
      </w:r>
    </w:p>
    <w:p w14:paraId="1843FD73" w14:textId="655AFF11" w:rsidR="00357071" w:rsidRPr="00BA4F7E" w:rsidRDefault="00453183" w:rsidP="00A24215">
      <w:pPr>
        <w:pStyle w:val="ListParagraph"/>
        <w:numPr>
          <w:ilvl w:val="0"/>
          <w:numId w:val="9"/>
        </w:numPr>
        <w:rPr>
          <w:rFonts w:cs="Arial"/>
          <w:sz w:val="24"/>
          <w:szCs w:val="24"/>
        </w:rPr>
      </w:pPr>
      <w:r w:rsidRPr="00BA4F7E">
        <w:rPr>
          <w:rFonts w:cs="Arial"/>
          <w:sz w:val="24"/>
          <w:szCs w:val="24"/>
        </w:rPr>
        <w:t>E</w:t>
      </w:r>
      <w:r w:rsidR="00357071" w:rsidRPr="00BA4F7E">
        <w:rPr>
          <w:rFonts w:cs="Arial"/>
          <w:sz w:val="24"/>
          <w:szCs w:val="24"/>
        </w:rPr>
        <w:t xml:space="preserve">nabling the transition to a net-zero economy by investing in </w:t>
      </w:r>
      <w:r w:rsidR="00CD5440" w:rsidRPr="00CD5440">
        <w:rPr>
          <w:rFonts w:cs="Arial"/>
          <w:sz w:val="24"/>
          <w:szCs w:val="24"/>
        </w:rPr>
        <w:t xml:space="preserve">clean energy, clean </w:t>
      </w:r>
      <w:proofErr w:type="gramStart"/>
      <w:r w:rsidR="00CD5440" w:rsidRPr="00CD5440">
        <w:rPr>
          <w:rFonts w:cs="Arial"/>
          <w:sz w:val="24"/>
          <w:szCs w:val="24"/>
        </w:rPr>
        <w:t>infrastructure</w:t>
      </w:r>
      <w:proofErr w:type="gramEnd"/>
      <w:r w:rsidR="00CD5440" w:rsidRPr="00CD5440">
        <w:rPr>
          <w:rFonts w:cs="Arial"/>
          <w:sz w:val="24"/>
          <w:szCs w:val="24"/>
        </w:rPr>
        <w:t xml:space="preserve"> and manufacturing sectors, </w:t>
      </w:r>
      <w:r w:rsidR="00357071" w:rsidRPr="00BA4F7E">
        <w:rPr>
          <w:rFonts w:cs="Arial"/>
          <w:sz w:val="24"/>
          <w:szCs w:val="24"/>
        </w:rPr>
        <w:t xml:space="preserve">and helping </w:t>
      </w:r>
      <w:r w:rsidR="00CD5440">
        <w:rPr>
          <w:rFonts w:cs="Arial"/>
          <w:sz w:val="24"/>
          <w:szCs w:val="24"/>
        </w:rPr>
        <w:t xml:space="preserve">all </w:t>
      </w:r>
      <w:r w:rsidR="00357071" w:rsidRPr="00BA4F7E">
        <w:rPr>
          <w:rFonts w:cs="Arial"/>
          <w:sz w:val="24"/>
          <w:szCs w:val="24"/>
        </w:rPr>
        <w:t xml:space="preserve">sectors </w:t>
      </w:r>
      <w:r w:rsidR="00CD5440">
        <w:rPr>
          <w:rFonts w:cs="Arial"/>
          <w:sz w:val="24"/>
          <w:szCs w:val="24"/>
        </w:rPr>
        <w:t xml:space="preserve">rapidly </w:t>
      </w:r>
      <w:r w:rsidR="00357071" w:rsidRPr="00BA4F7E">
        <w:rPr>
          <w:rFonts w:cs="Arial"/>
          <w:sz w:val="24"/>
          <w:szCs w:val="24"/>
        </w:rPr>
        <w:t>decarbonize</w:t>
      </w:r>
      <w:r w:rsidR="00AA55A2" w:rsidRPr="00BA4F7E">
        <w:rPr>
          <w:rFonts w:cs="Arial"/>
          <w:sz w:val="24"/>
          <w:szCs w:val="24"/>
        </w:rPr>
        <w:t xml:space="preserve"> is key. </w:t>
      </w:r>
    </w:p>
    <w:p w14:paraId="37C60547" w14:textId="0EEFD91E" w:rsidR="00B52E0A" w:rsidRDefault="00453183" w:rsidP="00453183">
      <w:pPr>
        <w:pStyle w:val="ListParagraph"/>
        <w:numPr>
          <w:ilvl w:val="0"/>
          <w:numId w:val="9"/>
        </w:numPr>
        <w:rPr>
          <w:rFonts w:cs="Arial"/>
          <w:sz w:val="24"/>
          <w:szCs w:val="24"/>
        </w:rPr>
      </w:pPr>
      <w:r w:rsidRPr="00BA4F7E">
        <w:rPr>
          <w:rFonts w:cs="Arial"/>
          <w:sz w:val="24"/>
          <w:szCs w:val="24"/>
        </w:rPr>
        <w:t xml:space="preserve">The </w:t>
      </w:r>
      <w:r w:rsidR="00357071" w:rsidRPr="00BA4F7E">
        <w:rPr>
          <w:rFonts w:cs="Arial"/>
          <w:sz w:val="24"/>
          <w:szCs w:val="24"/>
        </w:rPr>
        <w:t>Government of Canada’s economic polic</w:t>
      </w:r>
      <w:r w:rsidR="00CD5440">
        <w:rPr>
          <w:rFonts w:cs="Arial"/>
          <w:sz w:val="24"/>
          <w:szCs w:val="24"/>
        </w:rPr>
        <w:t xml:space="preserve">ies </w:t>
      </w:r>
      <w:r w:rsidR="00357071" w:rsidRPr="00BA4F7E">
        <w:rPr>
          <w:rFonts w:cs="Arial"/>
          <w:sz w:val="24"/>
          <w:szCs w:val="24"/>
        </w:rPr>
        <w:t>aim to build a green, digital</w:t>
      </w:r>
      <w:r w:rsidRPr="00BA4F7E">
        <w:rPr>
          <w:rFonts w:cs="Arial"/>
          <w:sz w:val="24"/>
          <w:szCs w:val="24"/>
        </w:rPr>
        <w:t>,</w:t>
      </w:r>
      <w:r w:rsidR="00357071" w:rsidRPr="00BA4F7E">
        <w:rPr>
          <w:rFonts w:cs="Arial"/>
          <w:sz w:val="24"/>
          <w:szCs w:val="24"/>
        </w:rPr>
        <w:t xml:space="preserve"> and resilient Canadian economy through whole-of-government efforts</w:t>
      </w:r>
      <w:r w:rsidRPr="00BA4F7E">
        <w:rPr>
          <w:rFonts w:cs="Arial"/>
          <w:sz w:val="24"/>
          <w:szCs w:val="24"/>
        </w:rPr>
        <w:t>.</w:t>
      </w:r>
    </w:p>
    <w:p w14:paraId="7FBE098A" w14:textId="2A342A17" w:rsidR="00BA4F7E" w:rsidRPr="008E4EBE" w:rsidRDefault="00BA4F7E" w:rsidP="008E4EBE">
      <w:pPr>
        <w:rPr>
          <w:rFonts w:cs="Arial"/>
          <w:i/>
          <w:iCs/>
          <w:sz w:val="24"/>
          <w:szCs w:val="24"/>
          <w:highlight w:val="yellow"/>
        </w:rPr>
      </w:pPr>
      <w:r w:rsidRPr="008E4EBE">
        <w:rPr>
          <w:rFonts w:cs="Arial"/>
          <w:b/>
          <w:bCs/>
          <w:sz w:val="24"/>
          <w:szCs w:val="24"/>
        </w:rPr>
        <w:t xml:space="preserve">Questions to </w:t>
      </w:r>
      <w:r w:rsidR="008E4EBE" w:rsidRPr="008E4EBE">
        <w:rPr>
          <w:rFonts w:cs="Arial"/>
          <w:b/>
          <w:bCs/>
          <w:sz w:val="24"/>
          <w:szCs w:val="24"/>
        </w:rPr>
        <w:t>Raise</w:t>
      </w:r>
    </w:p>
    <w:p w14:paraId="3CC36D98" w14:textId="6737A188" w:rsidR="00BA4F7E" w:rsidRDefault="004F5255" w:rsidP="00953E31">
      <w:pPr>
        <w:pStyle w:val="ListParagraph"/>
        <w:numPr>
          <w:ilvl w:val="0"/>
          <w:numId w:val="9"/>
        </w:numPr>
        <w:rPr>
          <w:rFonts w:cs="Arial"/>
          <w:sz w:val="24"/>
          <w:szCs w:val="24"/>
        </w:rPr>
      </w:pPr>
      <w:r>
        <w:rPr>
          <w:rFonts w:cs="Arial"/>
          <w:sz w:val="24"/>
          <w:szCs w:val="24"/>
        </w:rPr>
        <w:t>What are effective ways to</w:t>
      </w:r>
      <w:r w:rsidR="00953E31" w:rsidRPr="00953E31">
        <w:rPr>
          <w:rFonts w:cs="Arial"/>
          <w:sz w:val="24"/>
          <w:szCs w:val="24"/>
        </w:rPr>
        <w:t xml:space="preserve"> help businesses, communities and employers identify new skills and employment opportunities as part of the transition to a low-emission economy</w:t>
      </w:r>
      <w:r w:rsidR="00C171C9">
        <w:rPr>
          <w:rFonts w:cs="Arial"/>
          <w:sz w:val="24"/>
          <w:szCs w:val="24"/>
        </w:rPr>
        <w:t>?</w:t>
      </w:r>
    </w:p>
    <w:p w14:paraId="50A963C9" w14:textId="23DC1360" w:rsidR="00206CFD" w:rsidRPr="00140B8E" w:rsidRDefault="00206CFD" w:rsidP="00206CFD">
      <w:pPr>
        <w:pStyle w:val="ListParagraph"/>
        <w:numPr>
          <w:ilvl w:val="0"/>
          <w:numId w:val="9"/>
        </w:numPr>
        <w:rPr>
          <w:rFonts w:cs="Arial"/>
          <w:sz w:val="24"/>
          <w:szCs w:val="24"/>
        </w:rPr>
      </w:pPr>
      <w:r w:rsidRPr="00206CFD">
        <w:rPr>
          <w:rFonts w:cs="Arial"/>
          <w:sz w:val="24"/>
          <w:szCs w:val="24"/>
        </w:rPr>
        <w:t xml:space="preserve">Where are we currently seeing significant challenges and workforce needs? Where do we need to focus our efforts to close workforce gaps over the coming </w:t>
      </w:r>
      <w:r w:rsidR="002C127D">
        <w:rPr>
          <w:rFonts w:cs="Arial"/>
          <w:sz w:val="24"/>
          <w:szCs w:val="24"/>
        </w:rPr>
        <w:t>five</w:t>
      </w:r>
      <w:r w:rsidRPr="00206CFD">
        <w:rPr>
          <w:rFonts w:cs="Arial"/>
          <w:sz w:val="24"/>
          <w:szCs w:val="24"/>
        </w:rPr>
        <w:t xml:space="preserve"> years of the low-carbon transition?  </w:t>
      </w:r>
    </w:p>
    <w:sectPr w:rsidR="00206CFD" w:rsidRPr="00140B8E">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4B46B" w14:textId="77777777" w:rsidR="00BB34B1" w:rsidRDefault="00BB34B1" w:rsidP="004C6428">
      <w:pPr>
        <w:spacing w:after="0" w:line="240" w:lineRule="auto"/>
      </w:pPr>
      <w:r>
        <w:separator/>
      </w:r>
    </w:p>
  </w:endnote>
  <w:endnote w:type="continuationSeparator" w:id="0">
    <w:p w14:paraId="1C1284A5" w14:textId="77777777" w:rsidR="00BB34B1" w:rsidRDefault="00BB34B1" w:rsidP="004C6428">
      <w:pPr>
        <w:spacing w:after="0" w:line="240" w:lineRule="auto"/>
      </w:pPr>
      <w:r>
        <w:continuationSeparator/>
      </w:r>
    </w:p>
  </w:endnote>
  <w:endnote w:type="continuationNotice" w:id="1">
    <w:p w14:paraId="39008A9C" w14:textId="77777777" w:rsidR="00BB34B1" w:rsidRDefault="00BB3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86658"/>
      <w:docPartObj>
        <w:docPartGallery w:val="Page Numbers (Bottom of Page)"/>
        <w:docPartUnique/>
      </w:docPartObj>
    </w:sdtPr>
    <w:sdtEndPr>
      <w:rPr>
        <w:noProof/>
      </w:rPr>
    </w:sdtEndPr>
    <w:sdtContent>
      <w:p w14:paraId="29ABD0EB" w14:textId="26221282" w:rsidR="004C6428" w:rsidRDefault="004C64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A2A248" w14:textId="77777777" w:rsidR="004C6428" w:rsidRDefault="004C6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AA371" w14:textId="77777777" w:rsidR="00BB34B1" w:rsidRDefault="00BB34B1" w:rsidP="004C6428">
      <w:pPr>
        <w:spacing w:after="0" w:line="240" w:lineRule="auto"/>
      </w:pPr>
      <w:r>
        <w:separator/>
      </w:r>
    </w:p>
  </w:footnote>
  <w:footnote w:type="continuationSeparator" w:id="0">
    <w:p w14:paraId="3FC23CFD" w14:textId="77777777" w:rsidR="00BB34B1" w:rsidRDefault="00BB34B1" w:rsidP="004C6428">
      <w:pPr>
        <w:spacing w:after="0" w:line="240" w:lineRule="auto"/>
      </w:pPr>
      <w:r>
        <w:continuationSeparator/>
      </w:r>
    </w:p>
  </w:footnote>
  <w:footnote w:type="continuationNotice" w:id="1">
    <w:p w14:paraId="3C5CECD3" w14:textId="77777777" w:rsidR="00BB34B1" w:rsidRDefault="00BB34B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1620F36"/>
    <w:multiLevelType w:val="hybridMultilevel"/>
    <w:tmpl w:val="EEB641A4"/>
    <w:lvl w:ilvl="0" w:tplc="DA8251AE">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3D93205"/>
    <w:multiLevelType w:val="hybridMultilevel"/>
    <w:tmpl w:val="5B0664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4F70242"/>
    <w:multiLevelType w:val="hybridMultilevel"/>
    <w:tmpl w:val="75383F9C"/>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5"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A082BB2"/>
    <w:multiLevelType w:val="hybridMultilevel"/>
    <w:tmpl w:val="AD40F188"/>
    <w:lvl w:ilvl="0" w:tplc="10090001">
      <w:start w:val="1"/>
      <w:numFmt w:val="bullet"/>
      <w:lvlText w:val=""/>
      <w:lvlJc w:val="left"/>
      <w:pPr>
        <w:ind w:left="720" w:hanging="360"/>
      </w:pPr>
      <w:rPr>
        <w:rFonts w:ascii="Symbol" w:hAnsi="Symbol" w:hint="default"/>
      </w:rPr>
    </w:lvl>
    <w:lvl w:ilvl="1" w:tplc="90DCC7E6">
      <w:start w:val="1"/>
      <w:numFmt w:val="lowerLetter"/>
      <w:lvlText w:val="%2."/>
      <w:lvlJc w:val="left"/>
      <w:pPr>
        <w:ind w:left="1440" w:hanging="360"/>
      </w:pPr>
      <w:rPr>
        <w:rFonts w:ascii="Arial" w:eastAsiaTheme="minorHAnsi" w:hAnsi="Arial" w:cs="Arial"/>
      </w:rPr>
    </w:lvl>
    <w:lvl w:ilvl="2" w:tplc="8A4E70FA">
      <w:start w:val="1"/>
      <w:numFmt w:val="lowerLetter"/>
      <w:lvlText w:val="%3."/>
      <w:lvlJc w:val="left"/>
      <w:pPr>
        <w:ind w:left="1352" w:hanging="360"/>
      </w:pPr>
      <w:rPr>
        <w:rFont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38C4A74"/>
    <w:multiLevelType w:val="hybridMultilevel"/>
    <w:tmpl w:val="AE080BE2"/>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38584A73"/>
    <w:multiLevelType w:val="hybridMultilevel"/>
    <w:tmpl w:val="6F1E73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02E3758"/>
    <w:multiLevelType w:val="hybridMultilevel"/>
    <w:tmpl w:val="66B250DE"/>
    <w:lvl w:ilvl="0" w:tplc="63C269BA">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AF71842"/>
    <w:multiLevelType w:val="hybridMultilevel"/>
    <w:tmpl w:val="B4E2CB4E"/>
    <w:lvl w:ilvl="0" w:tplc="F48AE214">
      <w:start w:val="1"/>
      <w:numFmt w:val="decimal"/>
      <w:lvlText w:val="%1."/>
      <w:lvlJc w:val="left"/>
      <w:pPr>
        <w:ind w:left="360" w:hanging="360"/>
      </w:pPr>
      <w:rPr>
        <w:rFonts w:hint="default"/>
        <w:b w:val="0"/>
        <w:i w:val="0"/>
        <w:strike w:val="0"/>
        <w:color w:val="auto"/>
        <w:sz w:val="2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6"/>
  </w:num>
  <w:num w:numId="2" w16cid:durableId="1325475036">
    <w:abstractNumId w:val="12"/>
  </w:num>
  <w:num w:numId="3" w16cid:durableId="1993025726">
    <w:abstractNumId w:val="8"/>
  </w:num>
  <w:num w:numId="4" w16cid:durableId="1267154714">
    <w:abstractNumId w:val="2"/>
  </w:num>
  <w:num w:numId="5" w16cid:durableId="1187711969">
    <w:abstractNumId w:val="13"/>
  </w:num>
  <w:num w:numId="6" w16cid:durableId="401106253">
    <w:abstractNumId w:val="15"/>
  </w:num>
  <w:num w:numId="7" w16cid:durableId="1526751850">
    <w:abstractNumId w:val="5"/>
  </w:num>
  <w:num w:numId="8" w16cid:durableId="211889085">
    <w:abstractNumId w:val="10"/>
  </w:num>
  <w:num w:numId="9" w16cid:durableId="228539412">
    <w:abstractNumId w:val="0"/>
  </w:num>
  <w:num w:numId="10" w16cid:durableId="228150698">
    <w:abstractNumId w:val="11"/>
  </w:num>
  <w:num w:numId="11" w16cid:durableId="203641660">
    <w:abstractNumId w:val="7"/>
  </w:num>
  <w:num w:numId="12" w16cid:durableId="445275500">
    <w:abstractNumId w:val="9"/>
  </w:num>
  <w:num w:numId="13" w16cid:durableId="885875493">
    <w:abstractNumId w:val="14"/>
  </w:num>
  <w:num w:numId="14" w16cid:durableId="101000407">
    <w:abstractNumId w:val="3"/>
  </w:num>
  <w:num w:numId="15" w16cid:durableId="1662004800">
    <w:abstractNumId w:val="4"/>
  </w:num>
  <w:num w:numId="16" w16cid:durableId="1966041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7931"/>
    <w:rsid w:val="00023772"/>
    <w:rsid w:val="00035275"/>
    <w:rsid w:val="00036660"/>
    <w:rsid w:val="00041CF1"/>
    <w:rsid w:val="00054FE2"/>
    <w:rsid w:val="00063430"/>
    <w:rsid w:val="000713FF"/>
    <w:rsid w:val="00073130"/>
    <w:rsid w:val="00080AEE"/>
    <w:rsid w:val="00086741"/>
    <w:rsid w:val="00086B3F"/>
    <w:rsid w:val="000A0824"/>
    <w:rsid w:val="000A09BF"/>
    <w:rsid w:val="000A37C1"/>
    <w:rsid w:val="000B6773"/>
    <w:rsid w:val="000B6904"/>
    <w:rsid w:val="000D2A80"/>
    <w:rsid w:val="000E152D"/>
    <w:rsid w:val="000E3CE9"/>
    <w:rsid w:val="00106FB8"/>
    <w:rsid w:val="001132AE"/>
    <w:rsid w:val="00117AC5"/>
    <w:rsid w:val="00130BE7"/>
    <w:rsid w:val="00140B8E"/>
    <w:rsid w:val="001533DB"/>
    <w:rsid w:val="00154D3E"/>
    <w:rsid w:val="0019428B"/>
    <w:rsid w:val="001A3F97"/>
    <w:rsid w:val="001D76A0"/>
    <w:rsid w:val="001E3D06"/>
    <w:rsid w:val="00206CFD"/>
    <w:rsid w:val="00213CEC"/>
    <w:rsid w:val="00225330"/>
    <w:rsid w:val="00277B14"/>
    <w:rsid w:val="00280377"/>
    <w:rsid w:val="00294CD7"/>
    <w:rsid w:val="002A12C9"/>
    <w:rsid w:val="002B5D79"/>
    <w:rsid w:val="002C127D"/>
    <w:rsid w:val="002D1326"/>
    <w:rsid w:val="002D5C0F"/>
    <w:rsid w:val="002D7EED"/>
    <w:rsid w:val="00357071"/>
    <w:rsid w:val="00372EA1"/>
    <w:rsid w:val="00374492"/>
    <w:rsid w:val="00374948"/>
    <w:rsid w:val="00384B8E"/>
    <w:rsid w:val="00387CF3"/>
    <w:rsid w:val="003937B0"/>
    <w:rsid w:val="003A07BA"/>
    <w:rsid w:val="003C1D3B"/>
    <w:rsid w:val="003C3C22"/>
    <w:rsid w:val="003D3322"/>
    <w:rsid w:val="003D58F3"/>
    <w:rsid w:val="003E33A1"/>
    <w:rsid w:val="003E677E"/>
    <w:rsid w:val="0040310B"/>
    <w:rsid w:val="004343A5"/>
    <w:rsid w:val="0043669E"/>
    <w:rsid w:val="00453183"/>
    <w:rsid w:val="00454085"/>
    <w:rsid w:val="00472094"/>
    <w:rsid w:val="00475F84"/>
    <w:rsid w:val="004808A7"/>
    <w:rsid w:val="00486566"/>
    <w:rsid w:val="004A0A93"/>
    <w:rsid w:val="004A266D"/>
    <w:rsid w:val="004C01F3"/>
    <w:rsid w:val="004C62CD"/>
    <w:rsid w:val="004C6428"/>
    <w:rsid w:val="004D126F"/>
    <w:rsid w:val="004D30F6"/>
    <w:rsid w:val="004D7A69"/>
    <w:rsid w:val="004E59FF"/>
    <w:rsid w:val="004F5255"/>
    <w:rsid w:val="004F7177"/>
    <w:rsid w:val="004F7815"/>
    <w:rsid w:val="00523A4A"/>
    <w:rsid w:val="00527CE4"/>
    <w:rsid w:val="005310F5"/>
    <w:rsid w:val="005415CC"/>
    <w:rsid w:val="00554137"/>
    <w:rsid w:val="0056621F"/>
    <w:rsid w:val="00596125"/>
    <w:rsid w:val="005A5365"/>
    <w:rsid w:val="005B3745"/>
    <w:rsid w:val="005E22B8"/>
    <w:rsid w:val="006019DD"/>
    <w:rsid w:val="00626DBA"/>
    <w:rsid w:val="00642B89"/>
    <w:rsid w:val="006437B5"/>
    <w:rsid w:val="00645DEE"/>
    <w:rsid w:val="00670BAD"/>
    <w:rsid w:val="006829C4"/>
    <w:rsid w:val="006907B8"/>
    <w:rsid w:val="006A5398"/>
    <w:rsid w:val="006C1520"/>
    <w:rsid w:val="006C1D73"/>
    <w:rsid w:val="006C51E4"/>
    <w:rsid w:val="006E3AE1"/>
    <w:rsid w:val="00700A4B"/>
    <w:rsid w:val="00701388"/>
    <w:rsid w:val="00703C4E"/>
    <w:rsid w:val="007112D2"/>
    <w:rsid w:val="0071425A"/>
    <w:rsid w:val="00740B80"/>
    <w:rsid w:val="007412E0"/>
    <w:rsid w:val="007568E2"/>
    <w:rsid w:val="0076354D"/>
    <w:rsid w:val="00777879"/>
    <w:rsid w:val="007802AE"/>
    <w:rsid w:val="00791AF8"/>
    <w:rsid w:val="007B4D92"/>
    <w:rsid w:val="007E4147"/>
    <w:rsid w:val="007F2092"/>
    <w:rsid w:val="007F7FB8"/>
    <w:rsid w:val="008213EE"/>
    <w:rsid w:val="00837A36"/>
    <w:rsid w:val="00847E1B"/>
    <w:rsid w:val="008635A0"/>
    <w:rsid w:val="008720BD"/>
    <w:rsid w:val="00885C7C"/>
    <w:rsid w:val="008A4397"/>
    <w:rsid w:val="008B11A2"/>
    <w:rsid w:val="008B12C7"/>
    <w:rsid w:val="008B59DF"/>
    <w:rsid w:val="008C33B2"/>
    <w:rsid w:val="008E4150"/>
    <w:rsid w:val="008E4EBE"/>
    <w:rsid w:val="008F321C"/>
    <w:rsid w:val="008F7B26"/>
    <w:rsid w:val="00910469"/>
    <w:rsid w:val="00915A79"/>
    <w:rsid w:val="00943EA3"/>
    <w:rsid w:val="00947DC7"/>
    <w:rsid w:val="00953E31"/>
    <w:rsid w:val="009740D5"/>
    <w:rsid w:val="009C08DF"/>
    <w:rsid w:val="009C1F77"/>
    <w:rsid w:val="009E0D0C"/>
    <w:rsid w:val="00A14F93"/>
    <w:rsid w:val="00A22CC0"/>
    <w:rsid w:val="00A24215"/>
    <w:rsid w:val="00A2676C"/>
    <w:rsid w:val="00A32213"/>
    <w:rsid w:val="00A743F6"/>
    <w:rsid w:val="00A95221"/>
    <w:rsid w:val="00AA5519"/>
    <w:rsid w:val="00AA55A2"/>
    <w:rsid w:val="00AB7D2E"/>
    <w:rsid w:val="00AE35E0"/>
    <w:rsid w:val="00AF594D"/>
    <w:rsid w:val="00B04289"/>
    <w:rsid w:val="00B11BF5"/>
    <w:rsid w:val="00B22ADE"/>
    <w:rsid w:val="00B25287"/>
    <w:rsid w:val="00B37F4B"/>
    <w:rsid w:val="00B425D3"/>
    <w:rsid w:val="00B45CC5"/>
    <w:rsid w:val="00B52E0A"/>
    <w:rsid w:val="00B557E5"/>
    <w:rsid w:val="00B816E6"/>
    <w:rsid w:val="00B95C2A"/>
    <w:rsid w:val="00BA4F7E"/>
    <w:rsid w:val="00BB34B1"/>
    <w:rsid w:val="00BB4FD8"/>
    <w:rsid w:val="00BC0F18"/>
    <w:rsid w:val="00BC4638"/>
    <w:rsid w:val="00BD3D0A"/>
    <w:rsid w:val="00BE1991"/>
    <w:rsid w:val="00BF2566"/>
    <w:rsid w:val="00BF3C63"/>
    <w:rsid w:val="00BF7F81"/>
    <w:rsid w:val="00C04B58"/>
    <w:rsid w:val="00C07778"/>
    <w:rsid w:val="00C12D17"/>
    <w:rsid w:val="00C171C9"/>
    <w:rsid w:val="00C315C9"/>
    <w:rsid w:val="00C4594D"/>
    <w:rsid w:val="00C54014"/>
    <w:rsid w:val="00C557EC"/>
    <w:rsid w:val="00C8053A"/>
    <w:rsid w:val="00C847A1"/>
    <w:rsid w:val="00C85FB9"/>
    <w:rsid w:val="00C914AD"/>
    <w:rsid w:val="00CB65BF"/>
    <w:rsid w:val="00CD4270"/>
    <w:rsid w:val="00CD5440"/>
    <w:rsid w:val="00D16B6C"/>
    <w:rsid w:val="00D21331"/>
    <w:rsid w:val="00D21EED"/>
    <w:rsid w:val="00D23DF1"/>
    <w:rsid w:val="00D63D1F"/>
    <w:rsid w:val="00D70657"/>
    <w:rsid w:val="00DA5D94"/>
    <w:rsid w:val="00DB30A5"/>
    <w:rsid w:val="00DC078C"/>
    <w:rsid w:val="00DC1B9E"/>
    <w:rsid w:val="00DC52E1"/>
    <w:rsid w:val="00DC729F"/>
    <w:rsid w:val="00DF6C47"/>
    <w:rsid w:val="00E051ED"/>
    <w:rsid w:val="00E21334"/>
    <w:rsid w:val="00E4069B"/>
    <w:rsid w:val="00E50183"/>
    <w:rsid w:val="00E7017B"/>
    <w:rsid w:val="00E8598A"/>
    <w:rsid w:val="00E96ABA"/>
    <w:rsid w:val="00EB44DF"/>
    <w:rsid w:val="00EB5482"/>
    <w:rsid w:val="00EE1863"/>
    <w:rsid w:val="00EF151D"/>
    <w:rsid w:val="00F01A2D"/>
    <w:rsid w:val="00F11083"/>
    <w:rsid w:val="00F147FD"/>
    <w:rsid w:val="00F20185"/>
    <w:rsid w:val="00F35552"/>
    <w:rsid w:val="00F50C09"/>
    <w:rsid w:val="00F7451E"/>
    <w:rsid w:val="00F77FE2"/>
    <w:rsid w:val="00FB0992"/>
    <w:rsid w:val="00FF3F33"/>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B6EB50F3-F2B2-4C6A-B8AA-472452F6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bullets,Colorful List - Accent 11,List Paragraph no indent,Dot pt,F5 List Paragraph,List Paragraph1,No Spacing1,List Paragraph Char Char Char,Indicator Text,Numbered Para 1,Bullet 1,Bullet Points,List Paragraph2,MAIN CONTENT,L,3,列"/>
    <w:basedOn w:val="Normal"/>
    <w:link w:val="ListParagraphChar"/>
    <w:qFormat/>
    <w:rsid w:val="00943EA3"/>
    <w:pPr>
      <w:ind w:left="720"/>
      <w:contextualSpacing/>
    </w:pPr>
  </w:style>
  <w:style w:type="character" w:styleId="CommentReference">
    <w:name w:val="annotation reference"/>
    <w:basedOn w:val="DefaultParagraphFont"/>
    <w:uiPriority w:val="99"/>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character" w:customStyle="1" w:styleId="ListParagraphChar">
    <w:name w:val="List Paragraph Char"/>
    <w:aliases w:val="table bullets Char,Colorful List - Accent 11 Char,List Paragraph no indent Char,Dot pt Char,F5 List Paragraph Char,List Paragraph1 Char,No Spacing1 Char,List Paragraph Char Char Char Char,Indicator Text Char,Numbered Para 1 Char"/>
    <w:basedOn w:val="DefaultParagraphFont"/>
    <w:link w:val="ListParagraph"/>
    <w:uiPriority w:val="34"/>
    <w:qFormat/>
    <w:locked/>
    <w:rsid w:val="001132AE"/>
    <w:rPr>
      <w:rFonts w:ascii="Arial" w:hAnsi="Arial"/>
    </w:rPr>
  </w:style>
  <w:style w:type="character" w:styleId="Hyperlink">
    <w:name w:val="Hyperlink"/>
    <w:basedOn w:val="DefaultParagraphFont"/>
    <w:uiPriority w:val="99"/>
    <w:unhideWhenUsed/>
    <w:rsid w:val="001132AE"/>
    <w:rPr>
      <w:color w:val="0563C1" w:themeColor="hyperlink"/>
      <w:u w:val="single"/>
    </w:rPr>
  </w:style>
  <w:style w:type="paragraph" w:styleId="Header">
    <w:name w:val="header"/>
    <w:basedOn w:val="Normal"/>
    <w:link w:val="HeaderChar"/>
    <w:uiPriority w:val="99"/>
    <w:unhideWhenUsed/>
    <w:rsid w:val="004C6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428"/>
    <w:rPr>
      <w:rFonts w:ascii="Arial" w:hAnsi="Arial"/>
    </w:rPr>
  </w:style>
  <w:style w:type="paragraph" w:styleId="Footer">
    <w:name w:val="footer"/>
    <w:basedOn w:val="Normal"/>
    <w:link w:val="FooterChar"/>
    <w:uiPriority w:val="99"/>
    <w:unhideWhenUsed/>
    <w:rsid w:val="004C6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428"/>
    <w:rPr>
      <w:rFonts w:ascii="Arial" w:hAnsi="Arial"/>
    </w:rPr>
  </w:style>
  <w:style w:type="character" w:customStyle="1" w:styleId="ui-provider">
    <w:name w:val="ui-provider"/>
    <w:basedOn w:val="DefaultParagraphFont"/>
    <w:rsid w:val="00F01A2D"/>
  </w:style>
  <w:style w:type="character" w:customStyle="1" w:styleId="normaltextrun">
    <w:name w:val="normaltextrun"/>
    <w:basedOn w:val="DefaultParagraphFont"/>
    <w:rsid w:val="00523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XPJTHXDMYTKC-1148532594-23787</_dlc_DocId>
    <_dlc_DocIdUrl xmlns="4737b361-35a6-4908-86d4-6df482422a04">
      <Url>https://014gc.sharepoint.com/sites/LO_PartieVII-PartVII_OL/_layouts/15/DocIdRedir.aspx?ID=XPJTHXDMYTKC-1148532594-23787</Url>
      <Description>XPJTHXDMYTKC-1148532594-23787</Description>
    </_dlc_DocIdUrl>
    <Finalis_x00e9_ xmlns="bec98ab0-c939-49a1-bdf8-a824b6abe8d9">false</Finalis_x00e9_>
    <EMail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331BA6-5F29-4B74-B94F-B542D6DEAC7C}">
  <ds:schemaRefs>
    <ds:schemaRef ds:uri="http://schemas.microsoft.com/sharepoint/v3/contenttype/forms"/>
  </ds:schemaRefs>
</ds:datastoreItem>
</file>

<file path=customXml/itemProps2.xml><?xml version="1.0" encoding="utf-8"?>
<ds:datastoreItem xmlns:ds="http://schemas.openxmlformats.org/officeDocument/2006/customXml" ds:itemID="{B4886F90-1529-4AC1-A596-7387696E4972}">
  <ds:schemaRefs>
    <ds:schemaRef ds:uri="http://schemas.microsoft.com/office/2006/metadata/properties"/>
    <ds:schemaRef ds:uri="http://schemas.microsoft.com/office/infopath/2007/PartnerControls"/>
    <ds:schemaRef ds:uri="0ce84bba-fcca-4011-a340-4fc04f4941dc"/>
    <ds:schemaRef ds:uri="f76aaf80-9812-406c-9dd3-ccb851cf3a75"/>
    <ds:schemaRef ds:uri="aeb8e935-a900-45fb-8c93-8f8eb0bf36f7"/>
  </ds:schemaRefs>
</ds:datastoreItem>
</file>

<file path=customXml/itemProps3.xml><?xml version="1.0" encoding="utf-8"?>
<ds:datastoreItem xmlns:ds="http://schemas.openxmlformats.org/officeDocument/2006/customXml" ds:itemID="{3F32F02B-4D98-4F47-BC9A-FAF625E65D32}"/>
</file>

<file path=customXml/itemProps4.xml><?xml version="1.0" encoding="utf-8"?>
<ds:datastoreItem xmlns:ds="http://schemas.openxmlformats.org/officeDocument/2006/customXml" ds:itemID="{24A99FD5-140C-44FB-BA17-9BC287B6345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Gouvernement du Canada - Government of Canada</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98</cp:revision>
  <dcterms:created xsi:type="dcterms:W3CDTF">2024-09-10T04:14:00Z</dcterms:created>
  <dcterms:modified xsi:type="dcterms:W3CDTF">2024-10-08T21:42:00Z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2d37ddd5-77c9-48af-8afc-f5a19812779f</vt:lpwstr>
  </property>
  <property fmtid="{D5CDD505-2E9C-101B-9397-08002B2CF9AE}" pid="4" name="MediaServiceImageTags">
    <vt:lpwstr/>
  </property>
</Properties>
</file>